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202</w:t>
      </w:r>
      <w:r>
        <w:rPr>
          <w:rFonts w:hint="eastAsia" w:ascii="方正小标宋简体" w:hAnsi="方正小标宋简体" w:eastAsia="方正小标宋简体" w:cs="方正小标宋简体"/>
          <w:b/>
          <w:color w:val="000000"/>
          <w:sz w:val="44"/>
          <w:szCs w:val="44"/>
          <w:lang w:val="en-US" w:eastAsia="zh-CN"/>
        </w:rPr>
        <w:t>4</w:t>
      </w:r>
      <w:r>
        <w:rPr>
          <w:rFonts w:hint="eastAsia" w:ascii="方正小标宋简体" w:hAnsi="方正小标宋简体" w:eastAsia="方正小标宋简体" w:cs="方正小标宋简体"/>
          <w:b/>
          <w:color w:val="000000"/>
          <w:sz w:val="44"/>
          <w:szCs w:val="44"/>
        </w:rPr>
        <w:t>年度陕西高等学校科学技术研究</w:t>
      </w:r>
      <w:r>
        <w:rPr>
          <w:rFonts w:ascii="方正小标宋简体" w:hAnsi="方正小标宋简体" w:eastAsia="方正小标宋简体" w:cs="方正小标宋简体"/>
          <w:b/>
          <w:color w:val="000000"/>
          <w:sz w:val="44"/>
          <w:szCs w:val="44"/>
        </w:rPr>
        <w:t>优秀成果</w:t>
      </w:r>
      <w:r>
        <w:rPr>
          <w:rFonts w:hint="eastAsia" w:ascii="方正小标宋简体" w:hAnsi="方正小标宋简体" w:eastAsia="方正小标宋简体" w:cs="方正小标宋简体"/>
          <w:b/>
          <w:color w:val="000000"/>
          <w:sz w:val="44"/>
          <w:szCs w:val="44"/>
        </w:rPr>
        <w:t>奖励推荐项目公示内容</w:t>
      </w:r>
    </w:p>
    <w:p>
      <w:pPr>
        <w:spacing w:after="156" w:afterLines="50"/>
        <w:jc w:val="left"/>
        <w:rPr>
          <w:rFonts w:hint="eastAsia" w:ascii="黑体" w:hAnsi="黑体" w:eastAsia="黑体" w:cs="黑体"/>
          <w:b/>
          <w:color w:val="000000"/>
          <w:sz w:val="32"/>
          <w:szCs w:val="32"/>
        </w:rPr>
      </w:pPr>
      <w:r>
        <w:rPr>
          <w:rFonts w:hint="eastAsia" w:ascii="黑体" w:hAnsi="黑体" w:eastAsia="黑体" w:cs="黑体"/>
          <w:b/>
          <w:color w:val="000000"/>
          <w:sz w:val="32"/>
          <w:szCs w:val="32"/>
        </w:rPr>
        <w:t>一、成果名称：</w:t>
      </w:r>
    </w:p>
    <w:p>
      <w:pPr>
        <w:spacing w:after="156" w:afterLines="50"/>
        <w:ind w:firstLine="280" w:firstLineChars="100"/>
        <w:jc w:val="left"/>
        <w:rPr>
          <w:rFonts w:hint="default" w:ascii="黑体" w:hAnsi="黑体" w:eastAsia="黑体" w:cs="黑体"/>
          <w:b/>
          <w:color w:val="000000"/>
          <w:sz w:val="36"/>
          <w:szCs w:val="36"/>
          <w:lang w:val="en-US" w:eastAsia="zh-CN"/>
        </w:rPr>
      </w:pPr>
      <w:r>
        <w:rPr>
          <w:rFonts w:hint="eastAsia" w:ascii="仿宋" w:hAnsi="仿宋" w:eastAsia="仿宋" w:cs="仿宋"/>
          <w:b w:val="0"/>
          <w:bCs/>
          <w:sz w:val="28"/>
          <w:szCs w:val="28"/>
          <w:lang w:val="en-US" w:eastAsia="zh-CN"/>
        </w:rPr>
        <w:t>滑动基础部件摩擦自适应复合界面构建与调控机制研究</w:t>
      </w:r>
    </w:p>
    <w:p>
      <w:pPr>
        <w:spacing w:after="156" w:afterLines="50"/>
        <w:rPr>
          <w:rFonts w:hint="eastAsia" w:ascii="黑体" w:hAnsi="黑体" w:eastAsia="黑体" w:cs="黑体"/>
          <w:b/>
          <w:color w:val="000000"/>
          <w:sz w:val="32"/>
          <w:szCs w:val="32"/>
        </w:rPr>
      </w:pPr>
      <w:r>
        <w:rPr>
          <w:rFonts w:hint="eastAsia" w:ascii="黑体" w:hAnsi="黑体" w:eastAsia="黑体" w:cs="黑体"/>
          <w:b/>
          <w:color w:val="000000"/>
          <w:sz w:val="32"/>
          <w:szCs w:val="32"/>
        </w:rPr>
        <w:t>二、完成单位排序：</w:t>
      </w:r>
    </w:p>
    <w:p>
      <w:pPr>
        <w:spacing w:after="156" w:afterLines="50"/>
        <w:ind w:firstLine="560" w:firstLineChars="200"/>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1西安工业大学；2武汉理工大学</w:t>
      </w:r>
    </w:p>
    <w:p>
      <w:pPr>
        <w:spacing w:after="156" w:afterLines="50"/>
        <w:rPr>
          <w:rFonts w:hint="default" w:ascii="黑体" w:hAnsi="黑体" w:eastAsia="黑体" w:cs="黑体"/>
          <w:b/>
          <w:color w:val="000000"/>
          <w:sz w:val="32"/>
          <w:szCs w:val="32"/>
          <w:lang w:val="en-US" w:eastAsia="zh-CN"/>
        </w:rPr>
      </w:pPr>
      <w:r>
        <w:rPr>
          <w:rFonts w:hint="eastAsia" w:ascii="黑体" w:hAnsi="黑体" w:eastAsia="黑体" w:cs="黑体"/>
          <w:b/>
          <w:color w:val="000000"/>
          <w:sz w:val="32"/>
          <w:szCs w:val="32"/>
          <w:lang w:val="en-US" w:eastAsia="zh-CN"/>
        </w:rPr>
        <w:t>三、成果类型：</w:t>
      </w:r>
      <w:r>
        <w:rPr>
          <w:rFonts w:hint="eastAsia" w:ascii="仿宋" w:hAnsi="仿宋" w:eastAsia="仿宋" w:cs="仿宋"/>
          <w:b w:val="0"/>
          <w:bCs/>
          <w:color w:val="000000"/>
          <w:sz w:val="28"/>
          <w:szCs w:val="28"/>
          <w:lang w:val="en-US" w:eastAsia="zh-CN"/>
        </w:rPr>
        <w:t>基础研究、应用基础研究</w:t>
      </w:r>
    </w:p>
    <w:p>
      <w:pPr>
        <w:numPr>
          <w:ilvl w:val="0"/>
          <w:numId w:val="0"/>
        </w:numPr>
        <w:spacing w:before="156" w:beforeLines="50" w:line="300" w:lineRule="auto"/>
        <w:rPr>
          <w:rFonts w:ascii="黑体" w:hAnsi="黑体" w:eastAsia="黑体" w:cs="黑体"/>
          <w:b/>
          <w:color w:val="000000"/>
          <w:sz w:val="32"/>
          <w:szCs w:val="32"/>
        </w:rPr>
      </w:pPr>
      <w:r>
        <w:rPr>
          <w:rFonts w:hint="eastAsia" w:ascii="黑体" w:hAnsi="黑体" w:eastAsia="黑体" w:cs="黑体"/>
          <w:b/>
          <w:color w:val="000000"/>
          <w:kern w:val="2"/>
          <w:sz w:val="32"/>
          <w:szCs w:val="32"/>
          <w:lang w:val="en-US" w:eastAsia="zh-CN" w:bidi="ar-SA"/>
        </w:rPr>
        <w:t>四</w:t>
      </w:r>
      <w:r>
        <w:rPr>
          <w:rFonts w:ascii="黑体" w:hAnsi="黑体" w:eastAsia="黑体" w:cs="黑体"/>
          <w:b/>
          <w:color w:val="000000"/>
          <w:kern w:val="2"/>
          <w:sz w:val="32"/>
          <w:szCs w:val="32"/>
          <w:lang w:val="en-US" w:eastAsia="zh-CN" w:bidi="ar-SA"/>
        </w:rPr>
        <w:t>、</w:t>
      </w:r>
      <w:r>
        <w:rPr>
          <w:rFonts w:hint="eastAsia" w:ascii="黑体" w:hAnsi="黑体" w:eastAsia="黑体" w:cs="黑体"/>
          <w:b/>
          <w:color w:val="000000"/>
          <w:sz w:val="32"/>
          <w:szCs w:val="32"/>
        </w:rPr>
        <w:t>成果简介：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本成果属于机械学科，涉及工程摩擦学、机械设计以及界面科学等多学科交叉领域。</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b w:val="0"/>
          <w:bCs/>
          <w:sz w:val="28"/>
          <w:szCs w:val="28"/>
          <w:lang w:val="en-US" w:eastAsia="zh-CN"/>
        </w:rPr>
      </w:pPr>
      <w:r>
        <w:rPr>
          <w:rFonts w:hint="eastAsia" w:ascii="仿宋_GB2312" w:hAnsi="仿宋_GB2312" w:eastAsia="仿宋_GB2312" w:cs="仿宋_GB2312"/>
          <w:b/>
          <w:sz w:val="32"/>
          <w:szCs w:val="32"/>
        </w:rPr>
        <w:t>成果的主要技术内容：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本成果</w:t>
      </w:r>
      <w:r>
        <w:rPr>
          <w:rFonts w:hint="eastAsia" w:ascii="仿宋" w:hAnsi="仿宋" w:eastAsia="仿宋" w:cs="仿宋"/>
          <w:b w:val="0"/>
          <w:bCs/>
          <w:sz w:val="28"/>
          <w:szCs w:val="28"/>
        </w:rPr>
        <w:t>面向高端装备精密机械基础运动部件</w:t>
      </w:r>
      <w:r>
        <w:rPr>
          <w:rFonts w:hint="eastAsia" w:ascii="仿宋" w:hAnsi="仿宋" w:eastAsia="仿宋" w:cs="仿宋"/>
          <w:b w:val="0"/>
          <w:bCs/>
          <w:sz w:val="28"/>
          <w:szCs w:val="28"/>
          <w:lang w:val="en-US" w:eastAsia="zh-CN"/>
        </w:rPr>
        <w:t>对增强摩擦学性能的迫切需求</w:t>
      </w:r>
      <w:r>
        <w:rPr>
          <w:rFonts w:hint="eastAsia" w:ascii="仿宋" w:hAnsi="仿宋" w:eastAsia="仿宋" w:cs="仿宋"/>
          <w:b w:val="0"/>
          <w:bCs/>
          <w:sz w:val="28"/>
          <w:szCs w:val="28"/>
        </w:rPr>
        <w:t>，以</w:t>
      </w:r>
      <w:r>
        <w:rPr>
          <w:rFonts w:hint="eastAsia" w:ascii="仿宋" w:hAnsi="仿宋" w:eastAsia="仿宋" w:cs="仿宋"/>
          <w:b w:val="0"/>
          <w:bCs/>
          <w:sz w:val="28"/>
          <w:szCs w:val="28"/>
          <w:lang w:val="en-US" w:eastAsia="zh-CN"/>
        </w:rPr>
        <w:t>提升</w:t>
      </w:r>
      <w:r>
        <w:rPr>
          <w:rFonts w:hint="eastAsia" w:ascii="仿宋" w:hAnsi="仿宋" w:eastAsia="仿宋" w:cs="仿宋"/>
          <w:b w:val="0"/>
          <w:bCs/>
          <w:sz w:val="28"/>
          <w:szCs w:val="28"/>
        </w:rPr>
        <w:t>润滑性能与有效服役寿命为目标，</w:t>
      </w:r>
      <w:r>
        <w:rPr>
          <w:rFonts w:hint="eastAsia" w:ascii="仿宋" w:hAnsi="仿宋" w:eastAsia="仿宋" w:cs="仿宋"/>
          <w:b w:val="0"/>
          <w:bCs/>
          <w:sz w:val="28"/>
          <w:szCs w:val="28"/>
          <w:lang w:val="en-US" w:eastAsia="zh-CN"/>
        </w:rPr>
        <w:t>采用增材制造、微纳加工、高温熔渗及表面改性等技术构建新型摩擦界面结构，</w:t>
      </w:r>
      <w:r>
        <w:rPr>
          <w:rFonts w:hint="eastAsia" w:ascii="仿宋" w:hAnsi="仿宋" w:eastAsia="仿宋" w:cs="仿宋"/>
          <w:b w:val="0"/>
          <w:bCs/>
          <w:sz w:val="28"/>
          <w:szCs w:val="28"/>
        </w:rPr>
        <w:t>重点解决关键滑动基础零部件复杂工况下润滑适应性、性能</w:t>
      </w:r>
      <w:r>
        <w:rPr>
          <w:rFonts w:hint="eastAsia" w:ascii="仿宋" w:hAnsi="仿宋" w:eastAsia="仿宋" w:cs="仿宋"/>
          <w:b w:val="0"/>
          <w:bCs/>
          <w:sz w:val="28"/>
          <w:szCs w:val="28"/>
          <w:lang w:val="en-US" w:eastAsia="zh-CN"/>
        </w:rPr>
        <w:t>稳定</w:t>
      </w:r>
      <w:r>
        <w:rPr>
          <w:rFonts w:hint="eastAsia" w:ascii="仿宋" w:hAnsi="仿宋" w:eastAsia="仿宋" w:cs="仿宋"/>
          <w:b w:val="0"/>
          <w:bCs/>
          <w:sz w:val="28"/>
          <w:szCs w:val="28"/>
        </w:rPr>
        <w:t>性及</w:t>
      </w:r>
      <w:r>
        <w:rPr>
          <w:rFonts w:hint="eastAsia" w:ascii="仿宋" w:hAnsi="仿宋" w:eastAsia="仿宋" w:cs="仿宋"/>
          <w:b w:val="0"/>
          <w:bCs/>
          <w:sz w:val="28"/>
          <w:szCs w:val="28"/>
          <w:lang w:val="en-US" w:eastAsia="zh-CN"/>
        </w:rPr>
        <w:t>摩擦</w:t>
      </w:r>
      <w:r>
        <w:rPr>
          <w:rFonts w:hint="eastAsia" w:ascii="仿宋" w:hAnsi="仿宋" w:eastAsia="仿宋" w:cs="仿宋"/>
          <w:b w:val="0"/>
          <w:bCs/>
          <w:sz w:val="28"/>
          <w:szCs w:val="28"/>
        </w:rPr>
        <w:t>行为</w:t>
      </w:r>
      <w:r>
        <w:rPr>
          <w:rFonts w:hint="eastAsia" w:ascii="仿宋" w:hAnsi="仿宋" w:eastAsia="仿宋" w:cs="仿宋"/>
          <w:b w:val="0"/>
          <w:bCs/>
          <w:sz w:val="28"/>
          <w:szCs w:val="28"/>
          <w:lang w:val="en-US" w:eastAsia="zh-CN"/>
        </w:rPr>
        <w:t>可</w:t>
      </w:r>
      <w:r>
        <w:rPr>
          <w:rFonts w:hint="eastAsia" w:ascii="仿宋" w:hAnsi="仿宋" w:eastAsia="仿宋" w:cs="仿宋"/>
          <w:b w:val="0"/>
          <w:bCs/>
          <w:sz w:val="28"/>
          <w:szCs w:val="28"/>
        </w:rPr>
        <w:t>调控</w:t>
      </w:r>
      <w:r>
        <w:rPr>
          <w:rFonts w:hint="eastAsia" w:ascii="仿宋" w:hAnsi="仿宋" w:eastAsia="仿宋" w:cs="仿宋"/>
          <w:b w:val="0"/>
          <w:bCs/>
          <w:sz w:val="28"/>
          <w:szCs w:val="28"/>
          <w:lang w:val="en-US" w:eastAsia="zh-CN"/>
        </w:rPr>
        <w:t>性</w:t>
      </w:r>
      <w:r>
        <w:rPr>
          <w:rFonts w:hint="eastAsia" w:ascii="仿宋" w:hAnsi="仿宋" w:eastAsia="仿宋" w:cs="仿宋"/>
          <w:b w:val="0"/>
          <w:bCs/>
          <w:sz w:val="28"/>
          <w:szCs w:val="28"/>
        </w:rPr>
        <w:t>等瓶颈问题</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可</w:t>
      </w:r>
      <w:r>
        <w:rPr>
          <w:rFonts w:hint="eastAsia" w:ascii="仿宋" w:hAnsi="仿宋" w:eastAsia="仿宋" w:cs="仿宋"/>
          <w:b w:val="0"/>
          <w:bCs/>
          <w:sz w:val="28"/>
          <w:szCs w:val="28"/>
          <w:lang w:val="en-US" w:eastAsia="zh-CN"/>
        </w:rPr>
        <w:t>为</w:t>
      </w:r>
      <w:r>
        <w:rPr>
          <w:rFonts w:hint="eastAsia" w:ascii="仿宋" w:hAnsi="仿宋" w:eastAsia="仿宋" w:cs="仿宋"/>
          <w:b w:val="0"/>
          <w:bCs/>
          <w:sz w:val="28"/>
          <w:szCs w:val="28"/>
        </w:rPr>
        <w:t>精密轴承、机床导轨、密封环块</w:t>
      </w:r>
      <w:r>
        <w:rPr>
          <w:rFonts w:hint="eastAsia" w:ascii="仿宋" w:hAnsi="仿宋" w:eastAsia="仿宋" w:cs="仿宋"/>
          <w:b w:val="0"/>
          <w:bCs/>
          <w:sz w:val="28"/>
          <w:szCs w:val="28"/>
          <w:lang w:val="en-US" w:eastAsia="zh-CN"/>
        </w:rPr>
        <w:t>等核心基础部件</w:t>
      </w:r>
      <w:r>
        <w:rPr>
          <w:rFonts w:hint="eastAsia" w:ascii="仿宋" w:hAnsi="仿宋" w:eastAsia="仿宋" w:cs="仿宋"/>
          <w:b w:val="0"/>
          <w:bCs/>
          <w:sz w:val="28"/>
          <w:szCs w:val="28"/>
        </w:rPr>
        <w:t>的研发与制造提供</w:t>
      </w:r>
      <w:r>
        <w:rPr>
          <w:rFonts w:hint="eastAsia" w:ascii="仿宋" w:hAnsi="仿宋" w:eastAsia="仿宋" w:cs="仿宋"/>
          <w:b w:val="0"/>
          <w:bCs/>
          <w:sz w:val="28"/>
          <w:szCs w:val="28"/>
          <w:lang w:val="en-US" w:eastAsia="zh-CN"/>
        </w:rPr>
        <w:t>理论支撑及</w:t>
      </w:r>
      <w:r>
        <w:rPr>
          <w:rFonts w:hint="eastAsia" w:ascii="仿宋" w:hAnsi="仿宋" w:eastAsia="仿宋" w:cs="仿宋"/>
          <w:b w:val="0"/>
          <w:bCs/>
          <w:sz w:val="28"/>
          <w:szCs w:val="28"/>
        </w:rPr>
        <w:t>技术保障。</w:t>
      </w:r>
      <w:r>
        <w:rPr>
          <w:rFonts w:hint="eastAsia" w:ascii="仿宋" w:hAnsi="仿宋" w:eastAsia="仿宋" w:cs="仿宋"/>
          <w:b w:val="0"/>
          <w:bCs/>
          <w:sz w:val="28"/>
          <w:szCs w:val="28"/>
          <w:lang w:val="en-US" w:eastAsia="zh-CN"/>
        </w:rPr>
        <w:t>成果主要技术内容包括：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（1）宽温域/载荷范围内复合润滑剂设计方法；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（2）摩擦自适应界面结构设计及可控制备技术；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（3）复合润滑结构形成过程演化</w:t>
      </w:r>
      <w:r>
        <w:rPr>
          <w:rFonts w:hint="eastAsia" w:ascii="Times New Roman" w:hAnsi="Times New Roman" w:eastAsia="仿宋" w:cs="Times New Roman"/>
          <w:b w:val="0"/>
          <w:bCs/>
          <w:sz w:val="28"/>
          <w:szCs w:val="28"/>
          <w:lang w:val="en-US" w:eastAsia="zh-CN"/>
        </w:rPr>
        <w:t>规律</w:t>
      </w:r>
      <w:r>
        <w:rPr>
          <w:rFonts w:hint="default" w:ascii="Times New Roman" w:hAnsi="Times New Roman" w:eastAsia="仿宋" w:cs="Times New Roman"/>
          <w:b w:val="0"/>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（4）宽温域/载荷范围摩擦自适应调控</w:t>
      </w:r>
      <w:r>
        <w:rPr>
          <w:rFonts w:hint="eastAsia" w:ascii="Times New Roman" w:hAnsi="Times New Roman" w:eastAsia="仿宋" w:cs="Times New Roman"/>
          <w:b w:val="0"/>
          <w:bCs/>
          <w:sz w:val="28"/>
          <w:szCs w:val="28"/>
          <w:lang w:val="en-US" w:eastAsia="zh-CN"/>
        </w:rPr>
        <w:t>机制</w:t>
      </w:r>
      <w:r>
        <w:rPr>
          <w:rFonts w:hint="default" w:ascii="Times New Roman" w:hAnsi="Times New Roman" w:eastAsia="仿宋" w:cs="Times New Roman"/>
          <w:b w:val="0"/>
          <w:bCs/>
          <w:sz w:val="28"/>
          <w:szCs w:val="28"/>
          <w:lang w:val="en-US" w:eastAsia="zh-CN"/>
        </w:rPr>
        <w:t>。</w:t>
      </w:r>
    </w:p>
    <w:p>
      <w:pPr>
        <w:spacing w:line="400" w:lineRule="exact"/>
        <w:ind w:firstLine="643" w:firstLineChars="200"/>
        <w:rPr>
          <w:rFonts w:hint="eastAsia" w:ascii="仿宋_GB2312" w:hAnsi="仿宋_GB2312" w:eastAsia="仿宋_GB2312" w:cs="仿宋_GB2312"/>
          <w:b/>
          <w:sz w:val="32"/>
          <w:szCs w:val="32"/>
        </w:rPr>
      </w:pPr>
    </w:p>
    <w:p>
      <w:pPr>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成果的主要创新点：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default" w:ascii="Times New Roman" w:hAnsi="Times New Roman" w:eastAsia="仿宋" w:cs="仿宋"/>
          <w:kern w:val="2"/>
          <w:sz w:val="28"/>
          <w:szCs w:val="28"/>
          <w:lang w:val="en-US" w:eastAsia="zh-CN" w:bidi="ar"/>
        </w:rPr>
      </w:pPr>
      <w:r>
        <w:rPr>
          <w:rFonts w:hint="default" w:ascii="Times New Roman" w:hAnsi="Times New Roman" w:eastAsia="仿宋" w:cs="Times New Roman"/>
          <w:b w:val="0"/>
          <w:bCs/>
          <w:sz w:val="28"/>
          <w:szCs w:val="28"/>
          <w:lang w:eastAsia="zh-CN"/>
        </w:rPr>
        <w:t>（</w:t>
      </w:r>
      <w:r>
        <w:rPr>
          <w:rFonts w:hint="default" w:ascii="Times New Roman" w:hAnsi="Times New Roman" w:eastAsia="仿宋" w:cs="Times New Roman"/>
          <w:b w:val="0"/>
          <w:bCs/>
          <w:sz w:val="28"/>
          <w:szCs w:val="28"/>
          <w:lang w:val="en-US" w:eastAsia="zh-CN"/>
        </w:rPr>
        <w:t>1</w:t>
      </w:r>
      <w:r>
        <w:rPr>
          <w:rFonts w:hint="default" w:ascii="Times New Roman" w:hAnsi="Times New Roman" w:eastAsia="仿宋" w:cs="Times New Roman"/>
          <w:b w:val="0"/>
          <w:bCs/>
          <w:sz w:val="28"/>
          <w:szCs w:val="28"/>
          <w:lang w:eastAsia="zh-CN"/>
        </w:rPr>
        <w:t>）</w:t>
      </w:r>
      <w:r>
        <w:rPr>
          <w:rFonts w:hint="eastAsia" w:ascii="Times New Roman" w:hAnsi="Times New Roman" w:eastAsia="仿宋" w:cs="仿宋"/>
          <w:kern w:val="2"/>
          <w:sz w:val="28"/>
          <w:szCs w:val="28"/>
          <w:lang w:val="en-US" w:eastAsia="zh-CN" w:bidi="ar"/>
        </w:rPr>
        <w:t>提出了</w:t>
      </w:r>
      <w:r>
        <w:rPr>
          <w:rFonts w:hint="default" w:ascii="Times New Roman" w:hAnsi="Times New Roman" w:eastAsia="仿宋" w:cs="Times New Roman"/>
          <w:b w:val="0"/>
          <w:bCs/>
          <w:sz w:val="28"/>
          <w:szCs w:val="28"/>
          <w:lang w:val="en-US" w:eastAsia="zh-CN"/>
        </w:rPr>
        <w:t>宽温域/载荷范围</w:t>
      </w:r>
      <w:r>
        <w:rPr>
          <w:rFonts w:hint="eastAsia" w:ascii="Times New Roman" w:hAnsi="Times New Roman" w:eastAsia="仿宋" w:cs="Times New Roman"/>
          <w:b w:val="0"/>
          <w:bCs/>
          <w:sz w:val="28"/>
          <w:szCs w:val="28"/>
          <w:lang w:val="en-US" w:eastAsia="zh-CN"/>
        </w:rPr>
        <w:t>摩擦自适应</w:t>
      </w:r>
      <w:r>
        <w:rPr>
          <w:rFonts w:hint="eastAsia" w:ascii="Times New Roman" w:hAnsi="Times New Roman" w:eastAsia="仿宋" w:cs="仿宋"/>
          <w:kern w:val="2"/>
          <w:sz w:val="28"/>
          <w:szCs w:val="28"/>
          <w:lang w:val="en-US" w:eastAsia="zh-CN" w:bidi="ar"/>
        </w:rPr>
        <w:t>复合摩擦界面结构。目前金属基摩擦界面存在形成润滑层不完整、减摩性能不足、工况自适应能力差等局限性。本成果提出新型复合摩擦界面结构，可实现</w:t>
      </w:r>
      <w:r>
        <w:rPr>
          <w:rFonts w:hint="default" w:ascii="Times New Roman" w:hAnsi="Times New Roman" w:eastAsia="仿宋" w:cs="Times New Roman"/>
          <w:b w:val="0"/>
          <w:bCs/>
          <w:sz w:val="28"/>
          <w:szCs w:val="28"/>
          <w:lang w:val="en-US" w:eastAsia="zh-CN"/>
        </w:rPr>
        <w:t>宽温域/载荷范围</w:t>
      </w:r>
      <w:r>
        <w:rPr>
          <w:rFonts w:hint="eastAsia" w:ascii="Times New Roman" w:hAnsi="Times New Roman" w:eastAsia="仿宋" w:cs="仿宋"/>
          <w:kern w:val="2"/>
          <w:sz w:val="28"/>
          <w:szCs w:val="28"/>
          <w:lang w:val="en-US" w:eastAsia="zh-CN" w:bidi="ar"/>
        </w:rPr>
        <w:t>减摩耐磨性能的自适应调控，为金属部件表面摩擦结构设计提供了一种新思路。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仿宋" w:cs="仿宋"/>
          <w:kern w:val="2"/>
          <w:sz w:val="28"/>
          <w:szCs w:val="28"/>
          <w:lang w:val="en-US" w:eastAsia="zh-CN" w:bidi="ar"/>
        </w:rPr>
      </w:pPr>
      <w:r>
        <w:rPr>
          <w:rFonts w:hint="default" w:ascii="Times New Roman" w:hAnsi="Times New Roman" w:eastAsia="仿宋" w:cs="Times New Roman"/>
          <w:b w:val="0"/>
          <w:bCs/>
          <w:sz w:val="28"/>
          <w:szCs w:val="28"/>
          <w:lang w:eastAsia="zh-CN"/>
        </w:rPr>
        <w:t>（</w:t>
      </w:r>
      <w:r>
        <w:rPr>
          <w:rFonts w:hint="eastAsia" w:ascii="Times New Roman" w:hAnsi="Times New Roman" w:eastAsia="仿宋" w:cs="Times New Roman"/>
          <w:b w:val="0"/>
          <w:bCs/>
          <w:sz w:val="28"/>
          <w:szCs w:val="28"/>
          <w:lang w:val="en-US" w:eastAsia="zh-CN"/>
        </w:rPr>
        <w:t>2</w:t>
      </w:r>
      <w:r>
        <w:rPr>
          <w:rFonts w:hint="default" w:ascii="Times New Roman" w:hAnsi="Times New Roman" w:eastAsia="仿宋" w:cs="Times New Roman"/>
          <w:b w:val="0"/>
          <w:bCs/>
          <w:sz w:val="28"/>
          <w:szCs w:val="28"/>
          <w:lang w:eastAsia="zh-CN"/>
        </w:rPr>
        <w:t>）</w:t>
      </w:r>
      <w:r>
        <w:rPr>
          <w:rFonts w:hint="eastAsia" w:ascii="Times New Roman" w:hAnsi="Times New Roman" w:eastAsia="仿宋" w:cs="仿宋"/>
          <w:kern w:val="2"/>
          <w:sz w:val="28"/>
          <w:szCs w:val="28"/>
          <w:lang w:val="en-US" w:eastAsia="zh-CN" w:bidi="ar"/>
        </w:rPr>
        <w:t>建立了宽温域</w:t>
      </w:r>
      <w:r>
        <w:rPr>
          <w:rFonts w:hint="default" w:ascii="Times New Roman" w:hAnsi="Times New Roman" w:eastAsia="仿宋" w:cs="Times New Roman"/>
          <w:b w:val="0"/>
          <w:bCs/>
          <w:sz w:val="28"/>
          <w:szCs w:val="28"/>
          <w:lang w:val="en-US" w:eastAsia="zh-CN"/>
        </w:rPr>
        <w:t>/载荷范围</w:t>
      </w:r>
      <w:r>
        <w:rPr>
          <w:rFonts w:hint="eastAsia" w:ascii="Times New Roman" w:hAnsi="Times New Roman" w:eastAsia="仿宋" w:cs="仿宋"/>
          <w:kern w:val="2"/>
          <w:sz w:val="28"/>
          <w:szCs w:val="28"/>
          <w:lang w:val="en-US" w:eastAsia="zh-CN" w:bidi="ar"/>
        </w:rPr>
        <w:t>摩擦行为自适应调控方法。基于热力耦合自适应扩散的复合固体润滑剂设计准则，构建了复杂工况摩擦润滑行为自适应调控方法，突破了复合润滑剂释放行为可控的关键技术瓶颈，实现了宽温域</w:t>
      </w:r>
      <w:r>
        <w:rPr>
          <w:rFonts w:hint="default" w:ascii="Times New Roman" w:hAnsi="Times New Roman" w:eastAsia="仿宋" w:cs="Times New Roman"/>
          <w:kern w:val="2"/>
          <w:sz w:val="28"/>
          <w:szCs w:val="28"/>
          <w:lang w:val="en-US" w:eastAsia="zh-CN" w:bidi="ar"/>
        </w:rPr>
        <w:t>/</w:t>
      </w:r>
      <w:r>
        <w:rPr>
          <w:rFonts w:hint="eastAsia" w:ascii="Times New Roman" w:hAnsi="Times New Roman" w:eastAsia="仿宋" w:cs="仿宋"/>
          <w:kern w:val="2"/>
          <w:sz w:val="28"/>
          <w:szCs w:val="28"/>
          <w:lang w:val="en-US" w:eastAsia="zh-CN" w:bidi="ar"/>
        </w:rPr>
        <w:t>大载荷摩擦行为自适应调控，增强机械精密运动部件有效服役寿命。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sz w:val="28"/>
          <w:szCs w:val="28"/>
          <w:lang w:eastAsia="zh-CN"/>
        </w:rPr>
      </w:pPr>
    </w:p>
    <w:p>
      <w:pPr>
        <w:spacing w:line="40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 xml:space="preserve"> </w:t>
      </w:r>
      <w:r>
        <w:rPr>
          <w:rFonts w:hint="eastAsia" w:ascii="仿宋_GB2312" w:hAnsi="仿宋_GB2312" w:eastAsia="仿宋_GB2312" w:cs="仿宋_GB2312"/>
          <w:b/>
          <w:sz w:val="32"/>
          <w:szCs w:val="32"/>
        </w:rPr>
        <w:t>成果的推广应用情况：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 w:cs="仿宋"/>
          <w:kern w:val="2"/>
          <w:sz w:val="28"/>
          <w:szCs w:val="28"/>
          <w:lang w:val="en-US" w:eastAsia="zh-CN" w:bidi="ar"/>
        </w:rPr>
      </w:pPr>
      <w:r>
        <w:rPr>
          <w:rFonts w:hint="eastAsia" w:ascii="Times New Roman" w:hAnsi="Times New Roman" w:eastAsia="仿宋" w:cs="仿宋"/>
          <w:kern w:val="2"/>
          <w:sz w:val="28"/>
          <w:szCs w:val="28"/>
          <w:lang w:val="en-US" w:eastAsia="zh-CN" w:bidi="ar"/>
        </w:rPr>
        <w:t>本成果构建了滑动基础部件复杂工况下摩擦自适应调控体系，为提升</w:t>
      </w:r>
      <w:r>
        <w:rPr>
          <w:rFonts w:hint="eastAsia" w:ascii="仿宋" w:hAnsi="仿宋" w:eastAsia="仿宋" w:cs="仿宋"/>
          <w:b w:val="0"/>
          <w:bCs/>
          <w:sz w:val="28"/>
          <w:szCs w:val="28"/>
        </w:rPr>
        <w:t>精密轴承、机床导轨、密封环块</w:t>
      </w:r>
      <w:r>
        <w:rPr>
          <w:rFonts w:hint="eastAsia" w:ascii="仿宋" w:hAnsi="仿宋" w:eastAsia="仿宋" w:cs="仿宋"/>
          <w:b w:val="0"/>
          <w:bCs/>
          <w:sz w:val="28"/>
          <w:szCs w:val="28"/>
          <w:lang w:val="en-US" w:eastAsia="zh-CN"/>
        </w:rPr>
        <w:t>等核心部件</w:t>
      </w:r>
      <w:r>
        <w:rPr>
          <w:rFonts w:hint="eastAsia" w:ascii="Times New Roman" w:hAnsi="Times New Roman" w:eastAsia="仿宋" w:cs="仿宋"/>
          <w:kern w:val="2"/>
          <w:sz w:val="28"/>
          <w:szCs w:val="28"/>
          <w:lang w:val="en-US" w:eastAsia="zh-CN" w:bidi="ar"/>
        </w:rPr>
        <w:t>服役寿命与可靠性提供了理论储备与技术支持。本成果已成功在西安杰之航机械电子科技有限公司得到推广应用，后续还将继续与相关企业合作，共同拓宽成果的应用范围及深度。</w:t>
      </w:r>
    </w:p>
    <w:p>
      <w:pPr>
        <w:spacing w:line="400" w:lineRule="exact"/>
        <w:ind w:firstLine="643" w:firstLineChars="200"/>
        <w:rPr>
          <w:rFonts w:hint="eastAsia" w:ascii="仿宋_GB2312" w:hAnsi="仿宋_GB2312" w:eastAsia="仿宋_GB2312" w:cs="仿宋_GB2312"/>
          <w:b/>
          <w:sz w:val="32"/>
          <w:szCs w:val="32"/>
        </w:rPr>
      </w:pPr>
    </w:p>
    <w:p>
      <w:pPr>
        <w:numPr>
          <w:ilvl w:val="0"/>
          <w:numId w:val="1"/>
        </w:numPr>
        <w:spacing w:after="156" w:afterLines="50"/>
        <w:jc w:val="left"/>
        <w:rPr>
          <w:rFonts w:hint="eastAsia" w:ascii="黑体" w:hAnsi="黑体" w:eastAsia="黑体" w:cs="黑体"/>
          <w:b/>
          <w:color w:val="000000"/>
          <w:sz w:val="32"/>
          <w:szCs w:val="32"/>
        </w:rPr>
      </w:pPr>
      <w:r>
        <w:rPr>
          <w:rFonts w:hint="eastAsia" w:ascii="黑体" w:hAnsi="黑体" w:eastAsia="黑体" w:cs="黑体"/>
          <w:b/>
          <w:color w:val="000000"/>
          <w:sz w:val="32"/>
          <w:szCs w:val="32"/>
        </w:rPr>
        <w:t>科学意义和科学价值：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 w:cs="仿宋"/>
          <w:kern w:val="2"/>
          <w:sz w:val="28"/>
          <w:szCs w:val="28"/>
          <w:lang w:val="en-US" w:eastAsia="zh-CN" w:bidi="ar"/>
        </w:rPr>
      </w:pPr>
      <w:r>
        <w:rPr>
          <w:rFonts w:hint="default" w:ascii="Times New Roman" w:hAnsi="Times New Roman" w:eastAsia="仿宋" w:cs="仿宋"/>
          <w:kern w:val="2"/>
          <w:sz w:val="28"/>
          <w:szCs w:val="28"/>
          <w:lang w:val="en-US" w:eastAsia="zh-CN" w:bidi="ar"/>
        </w:rPr>
        <w:t>随着我国产业升级的发展，航空航天、地面交通运输、能源等不同工业领域对摩擦学技术提出了大量的迫切需求，尤其在航空发动机、高速列车、超精密机床等尖端机械装备中，精密轴承、齿轮、密封件等基础摩擦部件运行环境向高温、重载等复杂工况发展，如何构建工况环境自适应的减摩抗磨结构及揭示其内在调控机理已成为突破高端制造技术瓶颈要解决的核心问题。项目提出一种</w:t>
      </w:r>
      <w:r>
        <w:rPr>
          <w:rFonts w:hint="eastAsia" w:ascii="Times New Roman" w:hAnsi="Times New Roman" w:eastAsia="仿宋" w:cs="仿宋"/>
          <w:kern w:val="2"/>
          <w:sz w:val="28"/>
          <w:szCs w:val="28"/>
          <w:lang w:val="en-US" w:eastAsia="zh-CN" w:bidi="ar"/>
        </w:rPr>
        <w:t>复杂工况</w:t>
      </w:r>
      <w:r>
        <w:rPr>
          <w:rFonts w:hint="default" w:ascii="Times New Roman" w:hAnsi="Times New Roman" w:eastAsia="仿宋" w:cs="仿宋"/>
          <w:kern w:val="2"/>
          <w:sz w:val="28"/>
          <w:szCs w:val="28"/>
          <w:lang w:val="en-US" w:eastAsia="zh-CN" w:bidi="ar"/>
        </w:rPr>
        <w:t>自适应软硬复合界面结构</w:t>
      </w:r>
      <w:r>
        <w:rPr>
          <w:rFonts w:hint="eastAsia" w:ascii="Times New Roman" w:hAnsi="Times New Roman" w:eastAsia="仿宋" w:cs="仿宋"/>
          <w:kern w:val="2"/>
          <w:sz w:val="28"/>
          <w:szCs w:val="28"/>
          <w:lang w:val="en-US" w:eastAsia="zh-CN" w:bidi="ar"/>
        </w:rPr>
        <w:t>，建立了复合固体润滑剂的设计方法，获得了复合界面的可控制备方法，阐明了复合界面对摩擦性能的影响规律，揭示了复杂工况下摩擦自适应调控机制。该成果</w:t>
      </w:r>
      <w:r>
        <w:rPr>
          <w:rFonts w:hint="default" w:ascii="Times New Roman" w:hAnsi="Times New Roman" w:eastAsia="仿宋" w:cs="仿宋"/>
          <w:kern w:val="2"/>
          <w:sz w:val="28"/>
          <w:szCs w:val="28"/>
          <w:lang w:val="en-US" w:eastAsia="zh-CN" w:bidi="ar"/>
        </w:rPr>
        <w:t>推动了</w:t>
      </w:r>
      <w:r>
        <w:rPr>
          <w:rFonts w:hint="eastAsia" w:ascii="Times New Roman" w:hAnsi="Times New Roman" w:eastAsia="仿宋" w:cs="仿宋"/>
          <w:kern w:val="2"/>
          <w:sz w:val="28"/>
          <w:szCs w:val="28"/>
          <w:lang w:val="en-US" w:eastAsia="zh-CN" w:bidi="ar"/>
        </w:rPr>
        <w:t>复杂工况下机械部件摩擦结构设计方法研究，</w:t>
      </w:r>
      <w:r>
        <w:rPr>
          <w:rFonts w:hint="default" w:ascii="Times New Roman" w:hAnsi="Times New Roman" w:eastAsia="仿宋" w:cs="仿宋"/>
          <w:kern w:val="2"/>
          <w:sz w:val="28"/>
          <w:szCs w:val="28"/>
          <w:lang w:val="en-US" w:eastAsia="zh-CN" w:bidi="ar"/>
        </w:rPr>
        <w:t>有望从根本上解决基础摩擦部件摩擦性能不足的难题，增强我国高端装备服役可靠性。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 w:cs="仿宋"/>
          <w:kern w:val="2"/>
          <w:sz w:val="28"/>
          <w:szCs w:val="28"/>
          <w:lang w:val="en-US" w:eastAsia="zh-CN" w:bidi="ar"/>
        </w:rPr>
      </w:pPr>
    </w:p>
    <w:p>
      <w:pPr>
        <w:numPr>
          <w:ilvl w:val="0"/>
          <w:numId w:val="0"/>
        </w:numPr>
        <w:spacing w:after="156" w:afterLines="50"/>
        <w:jc w:val="left"/>
        <w:rPr>
          <w:rFonts w:hint="default" w:ascii="黑体" w:hAnsi="黑体" w:eastAsia="黑体" w:cs="黑体"/>
          <w:b/>
          <w:color w:val="000000"/>
          <w:sz w:val="32"/>
          <w:szCs w:val="32"/>
          <w:lang w:val="en-US" w:eastAsia="zh-CN"/>
        </w:rPr>
      </w:pPr>
      <w:r>
        <w:rPr>
          <w:rFonts w:hint="eastAsia" w:ascii="黑体" w:hAnsi="黑体" w:eastAsia="黑体" w:cs="黑体"/>
          <w:b/>
          <w:color w:val="000000"/>
          <w:kern w:val="2"/>
          <w:sz w:val="32"/>
          <w:szCs w:val="32"/>
          <w:lang w:val="en-US" w:eastAsia="zh-CN" w:bidi="ar-SA"/>
        </w:rPr>
        <w:t>六</w:t>
      </w:r>
      <w:r>
        <w:rPr>
          <w:rFonts w:ascii="黑体" w:hAnsi="黑体" w:eastAsia="黑体" w:cs="黑体"/>
          <w:b/>
          <w:color w:val="000000"/>
          <w:kern w:val="2"/>
          <w:sz w:val="32"/>
          <w:szCs w:val="32"/>
          <w:lang w:val="en-US" w:eastAsia="zh-CN" w:bidi="ar-SA"/>
        </w:rPr>
        <w:t>、</w:t>
      </w:r>
      <w:r>
        <w:rPr>
          <w:rFonts w:hint="eastAsia" w:ascii="黑体" w:hAnsi="黑体" w:eastAsia="黑体" w:cs="黑体"/>
          <w:b/>
          <w:color w:val="000000"/>
          <w:sz w:val="32"/>
          <w:szCs w:val="32"/>
          <w:lang w:val="en-US" w:eastAsia="zh-CN"/>
        </w:rPr>
        <w:t>客观评价：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仿宋" w:cs="仿宋"/>
          <w:kern w:val="2"/>
          <w:sz w:val="28"/>
          <w:szCs w:val="28"/>
          <w:lang w:val="en-US" w:eastAsia="zh-CN" w:bidi="ar"/>
        </w:rPr>
      </w:pPr>
      <w:r>
        <w:rPr>
          <w:rFonts w:hint="eastAsia" w:ascii="Times New Roman" w:hAnsi="Times New Roman" w:eastAsia="仿宋" w:cs="仿宋"/>
          <w:kern w:val="2"/>
          <w:sz w:val="28"/>
          <w:szCs w:val="28"/>
          <w:lang w:val="en-US" w:eastAsia="zh-CN" w:bidi="ar"/>
        </w:rPr>
        <w:t>本成果在《</w:t>
      </w:r>
      <w:r>
        <w:rPr>
          <w:rFonts w:hint="default" w:ascii="Times New Roman" w:hAnsi="Times New Roman" w:eastAsia="仿宋" w:cs="Times New Roman"/>
          <w:i w:val="0"/>
          <w:iCs w:val="0"/>
          <w:kern w:val="2"/>
          <w:sz w:val="24"/>
          <w:szCs w:val="24"/>
          <w:u w:val="none"/>
          <w:lang w:val="en-US" w:eastAsia="zh-CN" w:bidi="ar"/>
        </w:rPr>
        <w:t>Tribology International</w:t>
      </w: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i w:val="0"/>
          <w:iCs w:val="0"/>
          <w:kern w:val="2"/>
          <w:sz w:val="24"/>
          <w:szCs w:val="24"/>
          <w:u w:val="none"/>
          <w:lang w:val="en-US" w:eastAsia="zh-CN" w:bidi="ar"/>
        </w:rPr>
        <w:t>Surface and Coatings Technology</w:t>
      </w: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i w:val="0"/>
          <w:iCs w:val="0"/>
          <w:kern w:val="2"/>
          <w:sz w:val="24"/>
          <w:szCs w:val="24"/>
          <w:u w:val="none"/>
          <w:lang w:val="en-US" w:eastAsia="zh-CN" w:bidi="ar"/>
        </w:rPr>
        <w:t xml:space="preserve">Journal of Materials Research </w:t>
      </w:r>
      <w:r>
        <w:rPr>
          <w:rFonts w:hint="eastAsia" w:ascii="Times New Roman" w:hAnsi="Times New Roman" w:eastAsia="仿宋" w:cs="Times New Roman"/>
          <w:i w:val="0"/>
          <w:iCs w:val="0"/>
          <w:kern w:val="2"/>
          <w:sz w:val="24"/>
          <w:szCs w:val="24"/>
          <w:u w:val="none"/>
          <w:lang w:val="en-US" w:eastAsia="zh-CN" w:bidi="ar"/>
        </w:rPr>
        <w:t>and</w:t>
      </w:r>
      <w:r>
        <w:rPr>
          <w:rFonts w:hint="default" w:ascii="Times New Roman" w:hAnsi="Times New Roman" w:eastAsia="仿宋" w:cs="Times New Roman"/>
          <w:i w:val="0"/>
          <w:iCs w:val="0"/>
          <w:kern w:val="2"/>
          <w:sz w:val="24"/>
          <w:szCs w:val="24"/>
          <w:u w:val="none"/>
          <w:lang w:val="en-US" w:eastAsia="zh-CN" w:bidi="ar"/>
        </w:rPr>
        <w:t xml:space="preserve"> Technology</w:t>
      </w:r>
      <w:r>
        <w:rPr>
          <w:rFonts w:hint="eastAsia" w:ascii="Times New Roman" w:hAnsi="Times New Roman" w:eastAsia="仿宋" w:cs="仿宋"/>
          <w:kern w:val="2"/>
          <w:sz w:val="28"/>
          <w:szCs w:val="28"/>
          <w:lang w:val="en-US" w:eastAsia="zh-CN" w:bidi="ar"/>
        </w:rPr>
        <w:t>》等期刊上共发表SCI/EI论文17篇，其中8篇代表作被引用总计173次，他引 98次，得到了国内外同行专家的积极评价和正面肯定。其中，俄罗斯科学院Aleutdinova教授、伊朗科技大学Abedi、吉林大学学者Yang Hong-Yu、等在国际知名期刊发表的论文中，对本成果进行了引用，认为该成果对推动摩擦结构设计理论及方法研究具有重要意义。</w:t>
      </w:r>
      <w:bookmarkStart w:id="0" w:name="_GoBack"/>
      <w:bookmarkEnd w:id="0"/>
    </w:p>
    <w:p>
      <w:pPr>
        <w:numPr>
          <w:ilvl w:val="0"/>
          <w:numId w:val="0"/>
        </w:numPr>
        <w:spacing w:after="156" w:afterLines="50"/>
        <w:jc w:val="left"/>
        <w:rPr>
          <w:rFonts w:ascii="黑体" w:hAnsi="黑体" w:eastAsia="黑体" w:cs="黑体"/>
          <w:b/>
          <w:color w:val="000000"/>
          <w:sz w:val="32"/>
          <w:szCs w:val="32"/>
        </w:rPr>
      </w:pPr>
      <w:r>
        <w:rPr>
          <w:rFonts w:hint="eastAsia" w:ascii="黑体" w:hAnsi="黑体" w:eastAsia="黑体" w:cs="黑体"/>
          <w:b/>
          <w:color w:val="000000"/>
          <w:kern w:val="2"/>
          <w:sz w:val="32"/>
          <w:szCs w:val="32"/>
          <w:lang w:val="en-US" w:eastAsia="zh-CN" w:bidi="ar-SA"/>
        </w:rPr>
        <w:t>七</w:t>
      </w:r>
      <w:r>
        <w:rPr>
          <w:rFonts w:ascii="黑体" w:hAnsi="黑体" w:eastAsia="黑体" w:cs="黑体"/>
          <w:b/>
          <w:color w:val="000000"/>
          <w:kern w:val="2"/>
          <w:sz w:val="32"/>
          <w:szCs w:val="32"/>
          <w:lang w:val="en-US" w:eastAsia="zh-CN" w:bidi="ar-SA"/>
        </w:rPr>
        <w:t>、</w:t>
      </w:r>
      <w:r>
        <w:rPr>
          <w:rFonts w:hint="eastAsia" w:ascii="黑体" w:hAnsi="黑体" w:eastAsia="黑体" w:cs="黑体"/>
          <w:b/>
          <w:color w:val="000000"/>
          <w:sz w:val="32"/>
          <w:szCs w:val="32"/>
        </w:rPr>
        <w:t>主要论文专著目录和主要知识产权证明目录：</w:t>
      </w:r>
    </w:p>
    <w:p>
      <w:pPr>
        <w:spacing w:after="156" w:afterLines="50"/>
        <w:jc w:val="lef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论文目录：</w:t>
      </w:r>
    </w:p>
    <w:tbl>
      <w:tblPr>
        <w:tblStyle w:val="7"/>
        <w:tblW w:w="8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3"/>
        <w:gridCol w:w="2035"/>
        <w:gridCol w:w="1370"/>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255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sz w:val="32"/>
                <w:szCs w:val="32"/>
              </w:rPr>
            </w:pPr>
            <w:r>
              <w:rPr>
                <w:rFonts w:hint="eastAsia" w:ascii="仿宋_GB2312" w:hAnsi="仿宋_GB2312" w:eastAsia="仿宋_GB2312" w:cs="仿宋_GB2312"/>
                <w:b/>
                <w:sz w:val="32"/>
                <w:szCs w:val="32"/>
              </w:rPr>
              <w:t>论文名称</w:t>
            </w:r>
          </w:p>
        </w:tc>
        <w:tc>
          <w:tcPr>
            <w:tcW w:w="2035"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sz w:val="32"/>
                <w:szCs w:val="32"/>
              </w:rPr>
            </w:pPr>
            <w:r>
              <w:rPr>
                <w:rFonts w:hint="eastAsia" w:ascii="仿宋_GB2312" w:hAnsi="仿宋_GB2312" w:eastAsia="仿宋_GB2312" w:cs="仿宋_GB2312"/>
                <w:b/>
                <w:sz w:val="32"/>
                <w:szCs w:val="32"/>
              </w:rPr>
              <w:t>刊名/出版社</w:t>
            </w:r>
          </w:p>
        </w:tc>
        <w:tc>
          <w:tcPr>
            <w:tcW w:w="137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sz w:val="32"/>
                <w:szCs w:val="32"/>
              </w:rPr>
            </w:pPr>
            <w:r>
              <w:rPr>
                <w:rFonts w:hint="eastAsia" w:ascii="仿宋_GB2312" w:hAnsi="仿宋_GB2312" w:eastAsia="仿宋_GB2312" w:cs="仿宋_GB2312"/>
                <w:b/>
                <w:sz w:val="32"/>
                <w:szCs w:val="32"/>
              </w:rPr>
              <w:t>发表时间</w:t>
            </w:r>
          </w:p>
        </w:tc>
        <w:tc>
          <w:tcPr>
            <w:tcW w:w="1777"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sz w:val="32"/>
                <w:szCs w:val="32"/>
              </w:rPr>
            </w:pPr>
            <w:r>
              <w:rPr>
                <w:rFonts w:hint="eastAsia" w:ascii="仿宋_GB2312" w:hAnsi="仿宋_GB2312" w:eastAsia="仿宋_GB2312" w:cs="仿宋_GB2312"/>
                <w:b/>
                <w:sz w:val="32"/>
                <w:szCs w:val="32"/>
              </w:rPr>
              <w:t>论文作者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55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rPr>
            </w:pPr>
            <w:r>
              <w:rPr>
                <w:rFonts w:hint="default" w:ascii="Times New Roman" w:hAnsi="Times New Roman" w:eastAsia="仿宋" w:cs="Times New Roman"/>
                <w:kern w:val="2"/>
                <w:sz w:val="24"/>
                <w:szCs w:val="24"/>
                <w:lang w:val="en-US" w:eastAsia="zh-CN" w:bidi="ar"/>
              </w:rPr>
              <w:t>The influence mechanism of MoS</w:t>
            </w:r>
            <w:r>
              <w:rPr>
                <w:rFonts w:hint="default" w:ascii="Times New Roman" w:hAnsi="Times New Roman" w:eastAsia="仿宋" w:cs="Times New Roman"/>
                <w:kern w:val="2"/>
                <w:sz w:val="24"/>
                <w:szCs w:val="24"/>
                <w:vertAlign w:val="subscript"/>
                <w:lang w:val="en-US" w:eastAsia="zh-CN" w:bidi="ar"/>
              </w:rPr>
              <w:t>2</w:t>
            </w:r>
            <w:r>
              <w:rPr>
                <w:rFonts w:hint="default" w:ascii="Times New Roman" w:hAnsi="Times New Roman" w:eastAsia="仿宋" w:cs="Times New Roman"/>
                <w:kern w:val="2"/>
                <w:sz w:val="24"/>
                <w:szCs w:val="24"/>
                <w:lang w:val="en-US" w:eastAsia="zh-CN" w:bidi="ar"/>
              </w:rPr>
              <w:t xml:space="preserve"> and NiTi microparticles on the friction and wear properties of bearing steel</w:t>
            </w:r>
          </w:p>
        </w:tc>
        <w:tc>
          <w:tcPr>
            <w:tcW w:w="2035"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sz w:val="24"/>
                <w:szCs w:val="24"/>
                <w:u w:val="none"/>
              </w:rPr>
            </w:pPr>
            <w:r>
              <w:rPr>
                <w:rFonts w:hint="default" w:ascii="Times New Roman" w:hAnsi="Times New Roman" w:eastAsia="仿宋" w:cs="Times New Roman"/>
                <w:i w:val="0"/>
                <w:iCs w:val="0"/>
                <w:kern w:val="2"/>
                <w:sz w:val="24"/>
                <w:szCs w:val="24"/>
                <w:u w:val="none"/>
                <w:lang w:val="en-US" w:eastAsia="zh-CN" w:bidi="ar"/>
              </w:rPr>
              <w:t>Tribology International</w:t>
            </w:r>
          </w:p>
        </w:tc>
        <w:tc>
          <w:tcPr>
            <w:tcW w:w="137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2021-04-01</w:t>
            </w:r>
          </w:p>
        </w:tc>
        <w:tc>
          <w:tcPr>
            <w:tcW w:w="1777"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Times New Roman" w:hAnsi="Times New Roman" w:eastAsia="仿宋" w:cs="Times New Roman"/>
                <w:b/>
                <w:bCs/>
                <w:kern w:val="2"/>
                <w:sz w:val="24"/>
                <w:szCs w:val="24"/>
                <w:lang w:val="en-US" w:eastAsia="zh-CN" w:bidi="ar"/>
              </w:rPr>
              <w:t>刘锡尧*</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董皓</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卢志伟</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张君安</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刘波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55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rPr>
            </w:pPr>
            <w:r>
              <w:rPr>
                <w:rFonts w:hint="default" w:ascii="Times New Roman" w:hAnsi="Times New Roman" w:eastAsia="仿宋" w:cs="Times New Roman"/>
                <w:kern w:val="2"/>
                <w:sz w:val="24"/>
                <w:szCs w:val="24"/>
                <w:lang w:val="en-US" w:eastAsia="zh-CN" w:bidi="ar"/>
              </w:rPr>
              <w:t>Tribological behavior of the wear-resistant and self-lubrication integrated interface structure with ordered micro-pits</w:t>
            </w:r>
          </w:p>
        </w:tc>
        <w:tc>
          <w:tcPr>
            <w:tcW w:w="2035"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sz w:val="24"/>
                <w:szCs w:val="24"/>
                <w:u w:val="none"/>
              </w:rPr>
            </w:pPr>
            <w:r>
              <w:rPr>
                <w:rFonts w:hint="default" w:ascii="Times New Roman" w:hAnsi="Times New Roman" w:eastAsia="仿宋" w:cs="Times New Roman"/>
                <w:i w:val="0"/>
                <w:iCs w:val="0"/>
                <w:kern w:val="2"/>
                <w:sz w:val="24"/>
                <w:szCs w:val="24"/>
                <w:u w:val="none"/>
                <w:lang w:val="en-US" w:eastAsia="zh-CN" w:bidi="ar"/>
              </w:rPr>
              <w:t>Surface and Coatings Technology</w:t>
            </w:r>
          </w:p>
        </w:tc>
        <w:tc>
          <w:tcPr>
            <w:tcW w:w="137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2022-12</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26</w:t>
            </w:r>
          </w:p>
        </w:tc>
        <w:tc>
          <w:tcPr>
            <w:tcW w:w="1777"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rPr>
            </w:pPr>
            <w:r>
              <w:rPr>
                <w:rFonts w:hint="eastAsia" w:ascii="Times New Roman" w:hAnsi="Times New Roman" w:eastAsia="仿宋" w:cs="Times New Roman"/>
                <w:b/>
                <w:bCs/>
                <w:kern w:val="2"/>
                <w:sz w:val="24"/>
                <w:szCs w:val="24"/>
                <w:lang w:val="en-US" w:eastAsia="zh-CN" w:bidi="ar"/>
              </w:rPr>
              <w:t>刘锡尧*</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郭增飞</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卢志伟</w:t>
            </w:r>
            <w:r>
              <w:rPr>
                <w:rFonts w:hint="eastAsia" w:ascii="Times New Roman" w:hAnsi="Times New Roman" w:eastAsia="仿宋" w:cs="Times New Roman"/>
                <w:b/>
                <w:bCs/>
                <w:kern w:val="2"/>
                <w:sz w:val="24"/>
                <w:szCs w:val="24"/>
                <w:lang w:val="en-US" w:eastAsia="zh-CN" w:bidi="ar"/>
              </w:rPr>
              <w:t>*</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秦乐佳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55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rPr>
            </w:pPr>
            <w:r>
              <w:rPr>
                <w:rFonts w:hint="default" w:ascii="Times New Roman" w:hAnsi="Times New Roman" w:eastAsia="仿宋" w:cs="Times New Roman"/>
                <w:kern w:val="2"/>
                <w:sz w:val="24"/>
                <w:szCs w:val="24"/>
                <w:lang w:val="en-US" w:eastAsia="zh-CN" w:bidi="ar"/>
              </w:rPr>
              <w:t>Tribological behavior and self-healing functionality of M50 material covered with surface micropores filled with Sn-Ag-Cu</w:t>
            </w:r>
          </w:p>
        </w:tc>
        <w:tc>
          <w:tcPr>
            <w:tcW w:w="2035"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sz w:val="24"/>
                <w:szCs w:val="24"/>
                <w:u w:val="none"/>
              </w:rPr>
            </w:pPr>
            <w:r>
              <w:rPr>
                <w:rFonts w:hint="default" w:ascii="Times New Roman" w:hAnsi="Times New Roman" w:eastAsia="仿宋" w:cs="Times New Roman"/>
                <w:i w:val="0"/>
                <w:iCs w:val="0"/>
                <w:kern w:val="2"/>
                <w:sz w:val="24"/>
                <w:szCs w:val="24"/>
                <w:u w:val="none"/>
                <w:lang w:val="en-US" w:eastAsia="zh-CN" w:bidi="ar"/>
              </w:rPr>
              <w:t>Tribology International</w:t>
            </w:r>
          </w:p>
        </w:tc>
        <w:tc>
          <w:tcPr>
            <w:tcW w:w="137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2018-08</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02</w:t>
            </w:r>
          </w:p>
        </w:tc>
        <w:tc>
          <w:tcPr>
            <w:tcW w:w="1777"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rPr>
            </w:pPr>
            <w:r>
              <w:rPr>
                <w:rFonts w:hint="eastAsia" w:ascii="Times New Roman" w:hAnsi="Times New Roman" w:eastAsia="仿宋" w:cs="Times New Roman"/>
                <w:b/>
                <w:bCs/>
                <w:kern w:val="2"/>
                <w:sz w:val="24"/>
                <w:szCs w:val="24"/>
                <w:lang w:val="en-US" w:eastAsia="zh-CN" w:bidi="ar"/>
              </w:rPr>
              <w:t>刘锡尧</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史晓亮</w:t>
            </w:r>
            <w:r>
              <w:rPr>
                <w:rFonts w:hint="eastAsia" w:ascii="Times New Roman" w:hAnsi="Times New Roman" w:eastAsia="仿宋" w:cs="Times New Roman"/>
                <w:b/>
                <w:bCs/>
                <w:kern w:val="2"/>
                <w:sz w:val="24"/>
                <w:szCs w:val="24"/>
                <w:lang w:val="en-US" w:eastAsia="zh-CN" w:bidi="ar"/>
              </w:rPr>
              <w:t>*</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黄玉春</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邓骁斌</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卢冠辰</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闫昭</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薛冰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55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rPr>
            </w:pPr>
            <w:r>
              <w:rPr>
                <w:rFonts w:hint="default" w:ascii="Times New Roman" w:hAnsi="Times New Roman" w:eastAsia="仿宋" w:cs="Times New Roman"/>
                <w:kern w:val="2"/>
                <w:sz w:val="24"/>
                <w:szCs w:val="24"/>
                <w:lang w:val="en-US" w:eastAsia="zh-CN" w:bidi="ar"/>
              </w:rPr>
              <w:t>The self-lubricating behavior and evolution mechanisms of the surface microporous friction interface of M50-(Sn-Ag-Cu) material</w:t>
            </w:r>
          </w:p>
        </w:tc>
        <w:tc>
          <w:tcPr>
            <w:tcW w:w="2035"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sz w:val="24"/>
                <w:szCs w:val="24"/>
                <w:u w:val="none"/>
              </w:rPr>
            </w:pPr>
            <w:r>
              <w:rPr>
                <w:rFonts w:hint="default" w:ascii="Times New Roman" w:hAnsi="Times New Roman" w:eastAsia="仿宋" w:cs="Times New Roman"/>
                <w:i w:val="0"/>
                <w:iCs w:val="0"/>
                <w:kern w:val="2"/>
                <w:sz w:val="24"/>
                <w:szCs w:val="24"/>
                <w:u w:val="none"/>
                <w:lang w:val="en-US" w:eastAsia="zh-CN" w:bidi="ar"/>
              </w:rPr>
              <w:t xml:space="preserve">Journal of Materials Research </w:t>
            </w:r>
            <w:r>
              <w:rPr>
                <w:rFonts w:hint="eastAsia" w:ascii="Times New Roman" w:hAnsi="Times New Roman" w:eastAsia="仿宋" w:cs="Times New Roman"/>
                <w:i w:val="0"/>
                <w:iCs w:val="0"/>
                <w:kern w:val="2"/>
                <w:sz w:val="24"/>
                <w:szCs w:val="24"/>
                <w:u w:val="none"/>
                <w:lang w:val="en-US" w:eastAsia="zh-CN" w:bidi="ar"/>
              </w:rPr>
              <w:t>and</w:t>
            </w:r>
            <w:r>
              <w:rPr>
                <w:rFonts w:hint="default" w:ascii="Times New Roman" w:hAnsi="Times New Roman" w:eastAsia="仿宋" w:cs="Times New Roman"/>
                <w:i w:val="0"/>
                <w:iCs w:val="0"/>
                <w:kern w:val="2"/>
                <w:sz w:val="24"/>
                <w:szCs w:val="24"/>
                <w:u w:val="none"/>
                <w:lang w:val="en-US" w:eastAsia="zh-CN" w:bidi="ar"/>
              </w:rPr>
              <w:t xml:space="preserve"> Technology</w:t>
            </w:r>
          </w:p>
        </w:tc>
        <w:tc>
          <w:tcPr>
            <w:tcW w:w="137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2020-06</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08</w:t>
            </w:r>
          </w:p>
        </w:tc>
        <w:tc>
          <w:tcPr>
            <w:tcW w:w="1777"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rPr>
            </w:pPr>
            <w:r>
              <w:rPr>
                <w:rFonts w:hint="eastAsia" w:ascii="Times New Roman" w:hAnsi="Times New Roman" w:eastAsia="仿宋" w:cs="Times New Roman"/>
                <w:b/>
                <w:bCs/>
                <w:kern w:val="2"/>
                <w:sz w:val="24"/>
                <w:szCs w:val="24"/>
                <w:lang w:val="en-US" w:eastAsia="zh-CN" w:bidi="ar"/>
              </w:rPr>
              <w:t>刘锡尧*</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卢志伟</w:t>
            </w:r>
            <w:r>
              <w:rPr>
                <w:rFonts w:hint="eastAsia" w:ascii="Times New Roman" w:hAnsi="Times New Roman" w:eastAsia="仿宋" w:cs="Times New Roman"/>
                <w:b/>
                <w:bCs/>
                <w:kern w:val="2"/>
                <w:sz w:val="24"/>
                <w:szCs w:val="24"/>
                <w:lang w:val="en-US" w:eastAsia="zh-CN" w:bidi="ar"/>
              </w:rPr>
              <w:t>*</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张君安</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曹岩</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千学明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55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rPr>
            </w:pPr>
            <w:r>
              <w:rPr>
                <w:rFonts w:hint="default" w:ascii="Times New Roman" w:hAnsi="Times New Roman" w:eastAsia="仿宋" w:cs="Times New Roman"/>
                <w:kern w:val="2"/>
                <w:sz w:val="24"/>
                <w:szCs w:val="24"/>
                <w:lang w:val="en-US" w:eastAsia="zh-CN" w:bidi="ar"/>
              </w:rPr>
              <w:t>Study on self-adaptive lubrication mechanism of surface micro-dimple structure filled with multiple lubricants</w:t>
            </w:r>
          </w:p>
        </w:tc>
        <w:tc>
          <w:tcPr>
            <w:tcW w:w="2035"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sz w:val="24"/>
                <w:szCs w:val="24"/>
                <w:u w:val="none"/>
              </w:rPr>
            </w:pPr>
            <w:r>
              <w:rPr>
                <w:rFonts w:hint="default" w:ascii="Times New Roman" w:hAnsi="Times New Roman" w:eastAsia="仿宋" w:cs="Times New Roman"/>
                <w:i w:val="0"/>
                <w:iCs w:val="0"/>
                <w:kern w:val="2"/>
                <w:sz w:val="24"/>
                <w:szCs w:val="24"/>
                <w:u w:val="none"/>
                <w:lang w:val="en-US" w:eastAsia="zh-CN" w:bidi="ar"/>
              </w:rPr>
              <w:t xml:space="preserve">Journal of Alloys </w:t>
            </w:r>
            <w:r>
              <w:rPr>
                <w:rFonts w:hint="eastAsia" w:ascii="Times New Roman" w:hAnsi="Times New Roman" w:eastAsia="仿宋" w:cs="Times New Roman"/>
                <w:i w:val="0"/>
                <w:iCs w:val="0"/>
                <w:kern w:val="2"/>
                <w:sz w:val="24"/>
                <w:szCs w:val="24"/>
                <w:u w:val="none"/>
                <w:lang w:val="en-US" w:eastAsia="zh-CN" w:bidi="ar"/>
              </w:rPr>
              <w:t>and</w:t>
            </w:r>
            <w:r>
              <w:rPr>
                <w:rFonts w:hint="default" w:ascii="Times New Roman" w:hAnsi="Times New Roman" w:eastAsia="仿宋" w:cs="Times New Roman"/>
                <w:i w:val="0"/>
                <w:iCs w:val="0"/>
                <w:kern w:val="2"/>
                <w:sz w:val="24"/>
                <w:szCs w:val="24"/>
                <w:u w:val="none"/>
                <w:lang w:val="en-US" w:eastAsia="zh-CN" w:bidi="ar"/>
              </w:rPr>
              <w:t xml:space="preserve"> Compounds</w:t>
            </w:r>
          </w:p>
        </w:tc>
        <w:tc>
          <w:tcPr>
            <w:tcW w:w="137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2020-12</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25</w:t>
            </w:r>
          </w:p>
        </w:tc>
        <w:tc>
          <w:tcPr>
            <w:tcW w:w="1777"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rPr>
            </w:pPr>
            <w:r>
              <w:rPr>
                <w:rFonts w:hint="eastAsia" w:ascii="Times New Roman" w:hAnsi="Times New Roman" w:eastAsia="仿宋" w:cs="Times New Roman"/>
                <w:b/>
                <w:bCs/>
                <w:kern w:val="2"/>
                <w:sz w:val="24"/>
                <w:szCs w:val="24"/>
                <w:lang w:val="en-US" w:eastAsia="zh-CN" w:bidi="ar"/>
              </w:rPr>
              <w:t>刘锡尧*</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卢志伟</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董皓</w:t>
            </w:r>
            <w:r>
              <w:rPr>
                <w:rFonts w:hint="eastAsia" w:ascii="Times New Roman" w:hAnsi="Times New Roman" w:eastAsia="仿宋" w:cs="Times New Roman"/>
                <w:b w:val="0"/>
                <w:bCs w:val="0"/>
                <w:kern w:val="2"/>
                <w:sz w:val="24"/>
                <w:szCs w:val="24"/>
                <w:lang w:val="en-US" w:eastAsia="zh-CN" w:bidi="ar"/>
              </w:rPr>
              <w:t>*</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曹岩</w:t>
            </w:r>
            <w:r>
              <w:rPr>
                <w:rFonts w:hint="default" w:ascii="Times New Roman" w:hAnsi="Times New Roman" w:eastAsia="仿宋" w:cs="Times New Roman"/>
                <w:kern w:val="2"/>
                <w:sz w:val="24"/>
                <w:szCs w:val="24"/>
                <w:lang w:val="en-US" w:eastAsia="zh-CN" w:bidi="ar"/>
              </w:rPr>
              <w:t xml:space="preserve">, </w:t>
            </w:r>
            <w:r>
              <w:rPr>
                <w:rFonts w:hint="eastAsia" w:ascii="Times New Roman" w:hAnsi="Times New Roman" w:eastAsia="仿宋" w:cs="Times New Roman"/>
                <w:kern w:val="2"/>
                <w:sz w:val="24"/>
                <w:szCs w:val="24"/>
                <w:lang w:val="en-US" w:eastAsia="zh-CN" w:bidi="ar"/>
              </w:rPr>
              <w:t>杨海如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55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rPr>
            </w:pPr>
            <w:r>
              <w:rPr>
                <w:rFonts w:hint="default" w:ascii="Times New Roman" w:hAnsi="Times New Roman" w:eastAsia="仿宋" w:cs="Times New Roman"/>
                <w:spacing w:val="0"/>
                <w:kern w:val="2"/>
                <w:sz w:val="24"/>
                <w:szCs w:val="24"/>
                <w:lang w:val="en-US" w:eastAsia="zh-CN" w:bidi="ar-SA"/>
              </w:rPr>
              <w:t>Anti-friction and wear properties of the friction surface of M50-10 wt.%(50Sn40Ag10Cu) composite</w:t>
            </w:r>
          </w:p>
        </w:tc>
        <w:tc>
          <w:tcPr>
            <w:tcW w:w="2035"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sz w:val="24"/>
                <w:szCs w:val="24"/>
                <w:u w:val="none"/>
              </w:rPr>
            </w:pPr>
            <w:r>
              <w:rPr>
                <w:rFonts w:hint="default" w:ascii="Times New Roman" w:hAnsi="Times New Roman" w:eastAsia="仿宋" w:cs="Times New Roman"/>
                <w:i w:val="0"/>
                <w:iCs w:val="0"/>
                <w:kern w:val="2"/>
                <w:sz w:val="24"/>
                <w:szCs w:val="24"/>
                <w:u w:val="none"/>
                <w:lang w:val="en-US" w:eastAsia="zh-CN" w:bidi="ar"/>
              </w:rPr>
              <w:t xml:space="preserve">Journal of Alloys </w:t>
            </w:r>
            <w:r>
              <w:rPr>
                <w:rFonts w:hint="eastAsia" w:ascii="Times New Roman" w:hAnsi="Times New Roman" w:eastAsia="仿宋" w:cs="Times New Roman"/>
                <w:i w:val="0"/>
                <w:iCs w:val="0"/>
                <w:kern w:val="2"/>
                <w:sz w:val="24"/>
                <w:szCs w:val="24"/>
                <w:u w:val="none"/>
                <w:lang w:val="en-US" w:eastAsia="zh-CN" w:bidi="ar"/>
              </w:rPr>
              <w:t>and</w:t>
            </w:r>
            <w:r>
              <w:rPr>
                <w:rFonts w:hint="default" w:ascii="Times New Roman" w:hAnsi="Times New Roman" w:eastAsia="仿宋" w:cs="Times New Roman"/>
                <w:i w:val="0"/>
                <w:iCs w:val="0"/>
                <w:kern w:val="2"/>
                <w:sz w:val="24"/>
                <w:szCs w:val="24"/>
                <w:u w:val="none"/>
                <w:lang w:val="en-US" w:eastAsia="zh-CN" w:bidi="ar"/>
              </w:rPr>
              <w:t xml:space="preserve"> Compounds</w:t>
            </w:r>
          </w:p>
        </w:tc>
        <w:tc>
          <w:tcPr>
            <w:tcW w:w="137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2018-06</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19</w:t>
            </w:r>
          </w:p>
        </w:tc>
        <w:tc>
          <w:tcPr>
            <w:tcW w:w="1777"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Times New Roman" w:hAnsi="Times New Roman" w:eastAsia="仿宋" w:cs="Times New Roman"/>
                <w:b/>
                <w:bCs/>
                <w:kern w:val="2"/>
                <w:sz w:val="24"/>
                <w:szCs w:val="24"/>
                <w:lang w:val="en-US" w:eastAsia="zh-CN" w:bidi="ar"/>
              </w:rPr>
              <w:t>刘锡尧</w:t>
            </w:r>
            <w:r>
              <w:rPr>
                <w:rFonts w:hint="default" w:ascii="Times New Roman" w:hAnsi="Times New Roman" w:eastAsia="仿宋" w:cs="Times New Roman"/>
                <w:spacing w:val="0"/>
                <w:kern w:val="2"/>
                <w:sz w:val="24"/>
                <w:szCs w:val="24"/>
                <w:lang w:val="en-US" w:eastAsia="zh-CN" w:bidi="ar-SA"/>
              </w:rPr>
              <w:t xml:space="preserve">, </w:t>
            </w:r>
            <w:r>
              <w:rPr>
                <w:rFonts w:hint="eastAsia" w:ascii="Times New Roman" w:hAnsi="Times New Roman" w:eastAsia="仿宋" w:cs="Times New Roman"/>
                <w:kern w:val="2"/>
                <w:sz w:val="24"/>
                <w:szCs w:val="24"/>
                <w:lang w:val="en-US" w:eastAsia="zh-CN" w:bidi="ar"/>
              </w:rPr>
              <w:t>史晓亮</w:t>
            </w:r>
            <w:r>
              <w:rPr>
                <w:rFonts w:hint="default" w:ascii="Times New Roman" w:hAnsi="Times New Roman" w:eastAsia="仿宋" w:cs="Times New Roman"/>
                <w:spacing w:val="0"/>
                <w:kern w:val="2"/>
                <w:sz w:val="24"/>
                <w:szCs w:val="24"/>
                <w:lang w:val="en-US" w:eastAsia="zh-CN" w:bidi="ar-SA"/>
              </w:rPr>
              <w:t xml:space="preserve">*, </w:t>
            </w:r>
            <w:r>
              <w:rPr>
                <w:rFonts w:hint="eastAsia" w:ascii="Times New Roman" w:hAnsi="Times New Roman" w:eastAsia="仿宋" w:cs="Times New Roman"/>
                <w:kern w:val="2"/>
                <w:sz w:val="24"/>
                <w:szCs w:val="24"/>
                <w:lang w:val="en-US" w:eastAsia="zh-CN" w:bidi="ar"/>
              </w:rPr>
              <w:t>黄玉春</w:t>
            </w:r>
            <w:r>
              <w:rPr>
                <w:rFonts w:hint="default" w:ascii="Times New Roman" w:hAnsi="Times New Roman" w:eastAsia="仿宋" w:cs="Times New Roman"/>
                <w:spacing w:val="0"/>
                <w:kern w:val="2"/>
                <w:sz w:val="24"/>
                <w:szCs w:val="24"/>
                <w:lang w:val="en-US" w:eastAsia="zh-CN" w:bidi="ar-SA"/>
              </w:rPr>
              <w:t xml:space="preserve">, </w:t>
            </w:r>
            <w:r>
              <w:rPr>
                <w:rFonts w:hint="eastAsia" w:ascii="Times New Roman" w:hAnsi="Times New Roman" w:eastAsia="仿宋" w:cs="Times New Roman"/>
                <w:kern w:val="2"/>
                <w:sz w:val="24"/>
                <w:szCs w:val="24"/>
                <w:lang w:val="en-US" w:eastAsia="zh-CN" w:bidi="ar"/>
              </w:rPr>
              <w:t>邓骁斌</w:t>
            </w:r>
            <w:r>
              <w:rPr>
                <w:rFonts w:hint="default" w:ascii="Times New Roman" w:hAnsi="Times New Roman" w:eastAsia="仿宋" w:cs="Times New Roman"/>
                <w:spacing w:val="0"/>
                <w:kern w:val="2"/>
                <w:sz w:val="24"/>
                <w:szCs w:val="24"/>
                <w:lang w:val="en-US" w:eastAsia="zh-CN" w:bidi="ar-SA"/>
              </w:rPr>
              <w:t xml:space="preserve">, </w:t>
            </w:r>
            <w:r>
              <w:rPr>
                <w:rFonts w:hint="eastAsia" w:ascii="Times New Roman" w:hAnsi="Times New Roman" w:eastAsia="仿宋" w:cs="Times New Roman"/>
                <w:kern w:val="2"/>
                <w:sz w:val="24"/>
                <w:szCs w:val="24"/>
                <w:lang w:val="en-US" w:eastAsia="zh-CN" w:bidi="ar"/>
              </w:rPr>
              <w:t>闫昭</w:t>
            </w:r>
            <w:r>
              <w:rPr>
                <w:rFonts w:hint="default" w:ascii="Times New Roman" w:hAnsi="Times New Roman" w:eastAsia="仿宋" w:cs="Times New Roman"/>
                <w:spacing w:val="0"/>
                <w:kern w:val="2"/>
                <w:sz w:val="24"/>
                <w:szCs w:val="24"/>
                <w:lang w:val="en-US" w:eastAsia="zh-CN" w:bidi="ar-SA"/>
              </w:rPr>
              <w:t xml:space="preserve">, </w:t>
            </w:r>
            <w:r>
              <w:rPr>
                <w:rFonts w:hint="eastAsia" w:ascii="Times New Roman" w:hAnsi="Times New Roman" w:eastAsia="仿宋" w:cs="Times New Roman"/>
                <w:kern w:val="2"/>
                <w:sz w:val="24"/>
                <w:szCs w:val="24"/>
                <w:lang w:val="en-US" w:eastAsia="zh-CN" w:bidi="ar"/>
              </w:rPr>
              <w:t>薛冰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55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rPr>
            </w:pPr>
            <w:r>
              <w:rPr>
                <w:rFonts w:hint="default" w:ascii="Times New Roman" w:hAnsi="Times New Roman" w:eastAsia="仿宋" w:cs="Times New Roman"/>
                <w:spacing w:val="0"/>
                <w:kern w:val="2"/>
                <w:sz w:val="24"/>
                <w:szCs w:val="24"/>
                <w:lang w:val="en-US" w:eastAsia="zh-CN" w:bidi="ar-SA"/>
              </w:rPr>
              <w:t>The synergistic lubricating mechanism of Sn-Ag-Cu and C60 on the worn surface of M50 self-lubricating material at elevated loads</w:t>
            </w:r>
          </w:p>
        </w:tc>
        <w:tc>
          <w:tcPr>
            <w:tcW w:w="2035"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i w:val="0"/>
                <w:iCs w:val="0"/>
                <w:sz w:val="24"/>
                <w:szCs w:val="24"/>
                <w:u w:val="none"/>
              </w:rPr>
            </w:pPr>
            <w:r>
              <w:rPr>
                <w:rFonts w:hint="default" w:ascii="Times New Roman" w:hAnsi="Times New Roman" w:eastAsia="仿宋" w:cs="Times New Roman"/>
                <w:i w:val="0"/>
                <w:iCs w:val="0"/>
                <w:kern w:val="2"/>
                <w:sz w:val="24"/>
                <w:szCs w:val="24"/>
                <w:u w:val="none"/>
                <w:lang w:val="en-US" w:eastAsia="zh-CN" w:bidi="ar"/>
              </w:rPr>
              <w:t xml:space="preserve">Journal of Alloys </w:t>
            </w:r>
            <w:r>
              <w:rPr>
                <w:rFonts w:hint="eastAsia" w:ascii="Times New Roman" w:hAnsi="Times New Roman" w:eastAsia="仿宋" w:cs="Times New Roman"/>
                <w:i w:val="0"/>
                <w:iCs w:val="0"/>
                <w:kern w:val="2"/>
                <w:sz w:val="24"/>
                <w:szCs w:val="24"/>
                <w:u w:val="none"/>
                <w:lang w:val="en-US" w:eastAsia="zh-CN" w:bidi="ar"/>
              </w:rPr>
              <w:t>and</w:t>
            </w:r>
            <w:r>
              <w:rPr>
                <w:rFonts w:hint="default" w:ascii="Times New Roman" w:hAnsi="Times New Roman" w:eastAsia="仿宋" w:cs="Times New Roman"/>
                <w:i w:val="0"/>
                <w:iCs w:val="0"/>
                <w:kern w:val="2"/>
                <w:sz w:val="24"/>
                <w:szCs w:val="24"/>
                <w:u w:val="none"/>
                <w:lang w:val="en-US" w:eastAsia="zh-CN" w:bidi="ar"/>
              </w:rPr>
              <w:t xml:space="preserve"> Compounds</w:t>
            </w:r>
          </w:p>
        </w:tc>
        <w:tc>
          <w:tcPr>
            <w:tcW w:w="137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201</w:t>
            </w:r>
            <w:r>
              <w:rPr>
                <w:rFonts w:hint="eastAsia" w:ascii="Times New Roman" w:hAnsi="Times New Roman" w:eastAsia="仿宋_GB2312" w:cs="Times New Roman"/>
                <w:sz w:val="24"/>
                <w:szCs w:val="24"/>
                <w:lang w:val="en-US" w:eastAsia="zh-CN"/>
              </w:rPr>
              <w:t>8</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11-03</w:t>
            </w:r>
          </w:p>
        </w:tc>
        <w:tc>
          <w:tcPr>
            <w:tcW w:w="1777"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Times New Roman" w:hAnsi="Times New Roman" w:eastAsia="仿宋" w:cs="Times New Roman"/>
                <w:b/>
                <w:bCs/>
                <w:kern w:val="2"/>
                <w:sz w:val="24"/>
                <w:szCs w:val="24"/>
                <w:lang w:val="en-US" w:eastAsia="zh-CN" w:bidi="ar"/>
              </w:rPr>
              <w:t>刘锡尧</w:t>
            </w:r>
            <w:r>
              <w:rPr>
                <w:rFonts w:hint="default" w:ascii="Times New Roman" w:hAnsi="Times New Roman" w:eastAsia="仿宋" w:cs="Times New Roman"/>
                <w:spacing w:val="0"/>
                <w:kern w:val="2"/>
                <w:sz w:val="24"/>
                <w:szCs w:val="24"/>
                <w:lang w:val="en-US" w:eastAsia="zh-CN" w:bidi="ar-SA"/>
              </w:rPr>
              <w:t xml:space="preserve">, </w:t>
            </w:r>
            <w:r>
              <w:rPr>
                <w:rFonts w:hint="eastAsia" w:ascii="Times New Roman" w:hAnsi="Times New Roman" w:eastAsia="仿宋" w:cs="Times New Roman"/>
                <w:kern w:val="2"/>
                <w:sz w:val="24"/>
                <w:szCs w:val="24"/>
                <w:lang w:val="en-US" w:eastAsia="zh-CN" w:bidi="ar"/>
              </w:rPr>
              <w:t>史晓亮</w:t>
            </w:r>
            <w:r>
              <w:rPr>
                <w:rFonts w:hint="default" w:ascii="Times New Roman" w:hAnsi="Times New Roman" w:eastAsia="仿宋" w:cs="Times New Roman"/>
                <w:spacing w:val="0"/>
                <w:kern w:val="2"/>
                <w:sz w:val="24"/>
                <w:szCs w:val="24"/>
                <w:lang w:val="en-US" w:eastAsia="zh-CN" w:bidi="ar-SA"/>
              </w:rPr>
              <w:t xml:space="preserve">*, </w:t>
            </w:r>
            <w:r>
              <w:rPr>
                <w:rFonts w:hint="eastAsia" w:ascii="Times New Roman" w:hAnsi="Times New Roman" w:eastAsia="仿宋" w:cs="Times New Roman"/>
                <w:kern w:val="2"/>
                <w:sz w:val="24"/>
                <w:szCs w:val="24"/>
                <w:lang w:val="en-US" w:eastAsia="zh-CN" w:bidi="ar"/>
              </w:rPr>
              <w:t>卢冠辰</w:t>
            </w:r>
            <w:r>
              <w:rPr>
                <w:rFonts w:hint="default" w:ascii="Times New Roman" w:hAnsi="Times New Roman" w:eastAsia="仿宋" w:cs="Times New Roman"/>
                <w:spacing w:val="0"/>
                <w:kern w:val="2"/>
                <w:sz w:val="24"/>
                <w:szCs w:val="24"/>
                <w:lang w:val="en-US" w:eastAsia="zh-CN" w:bidi="ar-SA"/>
              </w:rPr>
              <w:t xml:space="preserve">, </w:t>
            </w:r>
            <w:r>
              <w:rPr>
                <w:rFonts w:hint="eastAsia" w:ascii="Times New Roman" w:hAnsi="Times New Roman" w:eastAsia="仿宋" w:cs="Times New Roman"/>
                <w:kern w:val="2"/>
                <w:sz w:val="24"/>
                <w:szCs w:val="24"/>
                <w:lang w:val="en-US" w:eastAsia="zh-CN" w:bidi="ar"/>
              </w:rPr>
              <w:t>邓骁斌</w:t>
            </w:r>
            <w:r>
              <w:rPr>
                <w:rFonts w:hint="default" w:ascii="Times New Roman" w:hAnsi="Times New Roman" w:eastAsia="仿宋" w:cs="Times New Roman"/>
                <w:spacing w:val="0"/>
                <w:kern w:val="2"/>
                <w:sz w:val="24"/>
                <w:szCs w:val="24"/>
                <w:lang w:val="en-US" w:eastAsia="zh-CN" w:bidi="ar-SA"/>
              </w:rPr>
              <w:t xml:space="preserve">, </w:t>
            </w:r>
            <w:r>
              <w:rPr>
                <w:rFonts w:hint="eastAsia" w:ascii="Times New Roman" w:hAnsi="Times New Roman" w:eastAsia="仿宋" w:cs="Times New Roman"/>
                <w:spacing w:val="0"/>
                <w:kern w:val="2"/>
                <w:sz w:val="24"/>
                <w:szCs w:val="24"/>
                <w:lang w:val="en-US" w:eastAsia="zh-CN" w:bidi="ar-SA"/>
              </w:rPr>
              <w:t>周宏胭</w:t>
            </w:r>
            <w:r>
              <w:rPr>
                <w:rFonts w:hint="default" w:ascii="Times New Roman" w:hAnsi="Times New Roman" w:eastAsia="仿宋" w:cs="Times New Roman"/>
                <w:spacing w:val="0"/>
                <w:kern w:val="2"/>
                <w:sz w:val="24"/>
                <w:szCs w:val="24"/>
                <w:lang w:val="en-US" w:eastAsia="zh-CN" w:bidi="ar-SA"/>
              </w:rPr>
              <w:t xml:space="preserve">, </w:t>
            </w:r>
            <w:r>
              <w:rPr>
                <w:rFonts w:hint="eastAsia" w:ascii="Times New Roman" w:hAnsi="Times New Roman" w:eastAsia="仿宋" w:cs="Times New Roman"/>
                <w:kern w:val="2"/>
                <w:sz w:val="24"/>
                <w:szCs w:val="24"/>
                <w:lang w:val="en-US" w:eastAsia="zh-CN" w:bidi="ar"/>
              </w:rPr>
              <w:t>闫昭</w:t>
            </w:r>
            <w:r>
              <w:rPr>
                <w:rFonts w:hint="default" w:ascii="Times New Roman" w:hAnsi="Times New Roman" w:eastAsia="仿宋" w:cs="Times New Roman"/>
                <w:spacing w:val="0"/>
                <w:kern w:val="2"/>
                <w:sz w:val="24"/>
                <w:szCs w:val="24"/>
                <w:lang w:val="en-US" w:eastAsia="zh-CN" w:bidi="ar-SA"/>
              </w:rPr>
              <w:t xml:space="preserve">, </w:t>
            </w:r>
            <w:r>
              <w:rPr>
                <w:rFonts w:hint="eastAsia" w:ascii="Times New Roman" w:hAnsi="Times New Roman" w:eastAsia="仿宋" w:cs="Times New Roman"/>
                <w:spacing w:val="0"/>
                <w:kern w:val="2"/>
                <w:sz w:val="24"/>
                <w:szCs w:val="24"/>
                <w:lang w:val="en-US" w:eastAsia="zh-CN" w:bidi="ar-SA"/>
              </w:rPr>
              <w:t>陈远</w:t>
            </w:r>
            <w:r>
              <w:rPr>
                <w:rFonts w:hint="default" w:ascii="Times New Roman" w:hAnsi="Times New Roman" w:eastAsia="仿宋" w:cs="Times New Roman"/>
                <w:spacing w:val="0"/>
                <w:kern w:val="2"/>
                <w:sz w:val="24"/>
                <w:szCs w:val="24"/>
                <w:lang w:val="en-US" w:eastAsia="zh-CN" w:bidi="ar-SA"/>
              </w:rPr>
              <w:t xml:space="preserve">, </w:t>
            </w:r>
            <w:r>
              <w:rPr>
                <w:rFonts w:hint="eastAsia" w:ascii="Times New Roman" w:hAnsi="Times New Roman" w:eastAsia="仿宋" w:cs="Times New Roman"/>
                <w:spacing w:val="0"/>
                <w:kern w:val="2"/>
                <w:sz w:val="24"/>
                <w:szCs w:val="24"/>
                <w:lang w:val="en-US" w:eastAsia="zh-CN" w:bidi="ar-SA"/>
              </w:rPr>
              <w:t>薛冰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255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4"/>
                <w:szCs w:val="24"/>
                <w:lang w:val="en-US" w:eastAsia="zh-CN" w:bidi="ar"/>
              </w:rPr>
            </w:pPr>
            <w:r>
              <w:rPr>
                <w:rFonts w:hint="default" w:ascii="Times New Roman" w:hAnsi="Times New Roman" w:eastAsia="仿宋" w:cs="Times New Roman"/>
                <w:spacing w:val="0"/>
                <w:kern w:val="2"/>
                <w:sz w:val="24"/>
                <w:szCs w:val="24"/>
                <w:lang w:val="en-US" w:eastAsia="zh-CN" w:bidi="ar-SA"/>
              </w:rPr>
              <w:t>表面微坑复合MoS</w:t>
            </w:r>
            <w:r>
              <w:rPr>
                <w:rFonts w:hint="default" w:ascii="Times New Roman" w:hAnsi="Times New Roman" w:eastAsia="仿宋" w:cs="Times New Roman"/>
                <w:spacing w:val="0"/>
                <w:kern w:val="2"/>
                <w:sz w:val="24"/>
                <w:szCs w:val="24"/>
                <w:vertAlign w:val="subscript"/>
                <w:lang w:val="en-US" w:eastAsia="zh-CN" w:bidi="ar-SA"/>
              </w:rPr>
              <w:t>2</w:t>
            </w:r>
            <w:r>
              <w:rPr>
                <w:rFonts w:hint="default" w:ascii="Times New Roman" w:hAnsi="Times New Roman" w:eastAsia="仿宋" w:cs="Times New Roman"/>
                <w:spacing w:val="0"/>
                <w:kern w:val="2"/>
                <w:sz w:val="24"/>
                <w:szCs w:val="24"/>
                <w:lang w:val="en-US" w:eastAsia="zh-CN" w:bidi="ar-SA"/>
              </w:rPr>
              <w:t>镍基涂层及摩擦磨损性能研究</w:t>
            </w:r>
          </w:p>
        </w:tc>
        <w:tc>
          <w:tcPr>
            <w:tcW w:w="203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kern w:val="2"/>
                <w:sz w:val="24"/>
                <w:szCs w:val="24"/>
                <w:u w:val="none"/>
                <w:lang w:val="en-US" w:eastAsia="zh-CN" w:bidi="ar"/>
              </w:rPr>
            </w:pPr>
            <w:r>
              <w:rPr>
                <w:rFonts w:hint="eastAsia" w:ascii="Times New Roman" w:hAnsi="Times New Roman" w:eastAsia="仿宋" w:cs="Times New Roman"/>
                <w:i w:val="0"/>
                <w:iCs w:val="0"/>
                <w:kern w:val="2"/>
                <w:sz w:val="24"/>
                <w:szCs w:val="24"/>
                <w:u w:val="none"/>
                <w:lang w:val="en-US" w:eastAsia="zh-CN" w:bidi="ar"/>
              </w:rPr>
              <w:t>表面技术</w:t>
            </w:r>
          </w:p>
        </w:tc>
        <w:tc>
          <w:tcPr>
            <w:tcW w:w="137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w:t>
            </w:r>
            <w:r>
              <w:rPr>
                <w:rFonts w:hint="eastAsia" w:ascii="Times New Roman" w:hAnsi="Times New Roman" w:eastAsia="仿宋_GB2312" w:cs="Times New Roman"/>
                <w:sz w:val="24"/>
                <w:szCs w:val="24"/>
                <w:lang w:val="en-US" w:eastAsia="zh-CN"/>
              </w:rPr>
              <w:t>22</w:t>
            </w:r>
            <w:r>
              <w:rPr>
                <w:rFonts w:hint="default" w:ascii="Times New Roman" w:hAnsi="Times New Roman" w:eastAsia="仿宋_GB2312" w:cs="Times New Roman"/>
                <w:sz w:val="24"/>
                <w:szCs w:val="24"/>
                <w:lang w:val="en-US" w:eastAsia="zh-CN"/>
              </w:rPr>
              <w:t>-0</w:t>
            </w:r>
            <w:r>
              <w:rPr>
                <w:rFonts w:hint="eastAsia" w:ascii="Times New Roman" w:hAnsi="Times New Roman" w:eastAsia="仿宋_GB2312" w:cs="Times New Roman"/>
                <w:sz w:val="24"/>
                <w:szCs w:val="24"/>
                <w:lang w:val="en-US" w:eastAsia="zh-CN"/>
              </w:rPr>
              <w:t>7-07</w:t>
            </w:r>
          </w:p>
        </w:tc>
        <w:tc>
          <w:tcPr>
            <w:tcW w:w="1777"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kern w:val="2"/>
                <w:sz w:val="24"/>
                <w:szCs w:val="24"/>
                <w:lang w:val="en-US" w:eastAsia="zh-CN" w:bidi="ar"/>
              </w:rPr>
            </w:pPr>
            <w:r>
              <w:rPr>
                <w:rFonts w:hint="default" w:ascii="Times New Roman" w:hAnsi="Times New Roman" w:eastAsia="仿宋" w:cs="Times New Roman"/>
                <w:spacing w:val="0"/>
                <w:kern w:val="2"/>
                <w:sz w:val="24"/>
                <w:szCs w:val="24"/>
                <w:lang w:val="en-US" w:eastAsia="zh-CN" w:bidi="ar-SA"/>
              </w:rPr>
              <w:t>李宾,</w:t>
            </w:r>
            <w:r>
              <w:rPr>
                <w:rFonts w:hint="default" w:ascii="Times New Roman" w:hAnsi="Times New Roman" w:eastAsia="仿宋" w:cs="Times New Roman"/>
                <w:b/>
                <w:bCs/>
                <w:spacing w:val="0"/>
                <w:kern w:val="2"/>
                <w:sz w:val="24"/>
                <w:szCs w:val="24"/>
                <w:lang w:val="en-US" w:eastAsia="zh-CN" w:bidi="ar-SA"/>
              </w:rPr>
              <w:t>刘锡尧*</w:t>
            </w:r>
            <w:r>
              <w:rPr>
                <w:rFonts w:hint="default" w:ascii="Times New Roman" w:hAnsi="Times New Roman" w:eastAsia="仿宋" w:cs="Times New Roman"/>
                <w:spacing w:val="0"/>
                <w:kern w:val="2"/>
                <w:sz w:val="24"/>
                <w:szCs w:val="24"/>
                <w:lang w:val="en-US" w:eastAsia="zh-CN" w:bidi="ar-SA"/>
              </w:rPr>
              <w:t>, 张君安, 刘波, 卢志伟</w:t>
            </w:r>
          </w:p>
        </w:tc>
      </w:tr>
    </w:tbl>
    <w:p>
      <w:pPr>
        <w:spacing w:after="156" w:afterLines="50"/>
        <w:jc w:val="lef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专著目录：</w:t>
      </w:r>
    </w:p>
    <w:tbl>
      <w:tblPr>
        <w:tblStyle w:val="7"/>
        <w:tblW w:w="8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701"/>
        <w:gridCol w:w="2835"/>
        <w:gridCol w:w="1560"/>
        <w:gridCol w:w="1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709"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序号</w:t>
            </w:r>
          </w:p>
        </w:tc>
        <w:tc>
          <w:tcPr>
            <w:tcW w:w="1701"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出版时间</w:t>
            </w:r>
          </w:p>
        </w:tc>
        <w:tc>
          <w:tcPr>
            <w:tcW w:w="283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著作名称</w:t>
            </w:r>
          </w:p>
        </w:tc>
        <w:tc>
          <w:tcPr>
            <w:tcW w:w="1560"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作者</w:t>
            </w:r>
          </w:p>
        </w:tc>
        <w:tc>
          <w:tcPr>
            <w:tcW w:w="1814"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出版单位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709"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color w:val="000000"/>
                <w:sz w:val="32"/>
                <w:szCs w:val="32"/>
              </w:rPr>
            </w:pPr>
          </w:p>
        </w:tc>
        <w:tc>
          <w:tcPr>
            <w:tcW w:w="1701"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color w:val="000000"/>
                <w:sz w:val="32"/>
                <w:szCs w:val="32"/>
              </w:rPr>
            </w:pPr>
          </w:p>
        </w:tc>
        <w:tc>
          <w:tcPr>
            <w:tcW w:w="283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color w:val="000000"/>
                <w:sz w:val="32"/>
                <w:szCs w:val="32"/>
              </w:rPr>
            </w:pPr>
          </w:p>
        </w:tc>
        <w:tc>
          <w:tcPr>
            <w:tcW w:w="1560"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color w:val="000000"/>
                <w:sz w:val="32"/>
                <w:szCs w:val="32"/>
              </w:rPr>
            </w:pPr>
          </w:p>
        </w:tc>
        <w:tc>
          <w:tcPr>
            <w:tcW w:w="1814"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color w:val="000000"/>
                <w:sz w:val="32"/>
                <w:szCs w:val="32"/>
              </w:rPr>
            </w:pPr>
          </w:p>
        </w:tc>
      </w:tr>
    </w:tbl>
    <w:p>
      <w:pPr>
        <w:spacing w:after="156" w:afterLines="50"/>
        <w:jc w:val="lef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知识产权目录：</w:t>
      </w:r>
    </w:p>
    <w:tbl>
      <w:tblPr>
        <w:tblStyle w:val="7"/>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988"/>
        <w:gridCol w:w="1560"/>
        <w:gridCol w:w="137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9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序号</w:t>
            </w:r>
          </w:p>
        </w:tc>
        <w:tc>
          <w:tcPr>
            <w:tcW w:w="2988"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授权项目名称</w:t>
            </w:r>
          </w:p>
        </w:tc>
        <w:tc>
          <w:tcPr>
            <w:tcW w:w="156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知识产权类别</w:t>
            </w:r>
          </w:p>
        </w:tc>
        <w:tc>
          <w:tcPr>
            <w:tcW w:w="1371"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国（区）别</w:t>
            </w:r>
          </w:p>
        </w:tc>
        <w:tc>
          <w:tcPr>
            <w:tcW w:w="189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9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w:t>
            </w:r>
          </w:p>
        </w:tc>
        <w:tc>
          <w:tcPr>
            <w:tcW w:w="298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8"/>
                <w:szCs w:val="28"/>
              </w:rPr>
            </w:pPr>
            <w:r>
              <w:rPr>
                <w:rFonts w:hint="default" w:ascii="Times New Roman" w:hAnsi="Times New Roman" w:eastAsia="仿宋" w:cs="Times New Roman"/>
                <w:kern w:val="2"/>
                <w:sz w:val="28"/>
                <w:szCs w:val="28"/>
                <w:lang w:val="en-US" w:eastAsia="zh-CN" w:bidi="ar"/>
              </w:rPr>
              <w:t>一种智能驱动的M50基自润滑材料及其制备方法</w:t>
            </w:r>
          </w:p>
        </w:tc>
        <w:tc>
          <w:tcPr>
            <w:tcW w:w="15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发明专利</w:t>
            </w:r>
          </w:p>
        </w:tc>
        <w:tc>
          <w:tcPr>
            <w:tcW w:w="137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中国</w:t>
            </w:r>
          </w:p>
        </w:tc>
        <w:tc>
          <w:tcPr>
            <w:tcW w:w="1896"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8"/>
                <w:szCs w:val="28"/>
              </w:rPr>
            </w:pPr>
            <w:r>
              <w:rPr>
                <w:rFonts w:hint="default" w:ascii="Times New Roman" w:hAnsi="Times New Roman" w:eastAsia="仿宋" w:cs="Times New Roman"/>
                <w:kern w:val="2"/>
                <w:sz w:val="28"/>
                <w:szCs w:val="28"/>
                <w:lang w:val="en-US" w:eastAsia="zh-CN" w:bidi="ar"/>
              </w:rPr>
              <w:t>ZL202010226718.8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69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w:t>
            </w:r>
          </w:p>
        </w:tc>
        <w:tc>
          <w:tcPr>
            <w:tcW w:w="298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8"/>
                <w:szCs w:val="28"/>
              </w:rPr>
            </w:pPr>
            <w:r>
              <w:rPr>
                <w:rFonts w:hint="default" w:ascii="Times New Roman" w:hAnsi="Times New Roman" w:eastAsia="仿宋" w:cs="Times New Roman"/>
                <w:kern w:val="2"/>
                <w:sz w:val="28"/>
                <w:szCs w:val="28"/>
                <w:lang w:val="en-US" w:eastAsia="zh-CN" w:bidi="ar"/>
              </w:rPr>
              <w:t>一种M50基轴承自润滑材料及其制备方法</w:t>
            </w:r>
          </w:p>
        </w:tc>
        <w:tc>
          <w:tcPr>
            <w:tcW w:w="15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发明专利</w:t>
            </w:r>
          </w:p>
        </w:tc>
        <w:tc>
          <w:tcPr>
            <w:tcW w:w="137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中国</w:t>
            </w:r>
          </w:p>
        </w:tc>
        <w:tc>
          <w:tcPr>
            <w:tcW w:w="1896"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8"/>
                <w:szCs w:val="28"/>
              </w:rPr>
            </w:pPr>
            <w:r>
              <w:rPr>
                <w:rFonts w:hint="default" w:ascii="Times New Roman" w:hAnsi="Times New Roman" w:eastAsia="仿宋" w:cs="Times New Roman"/>
                <w:kern w:val="2"/>
                <w:sz w:val="28"/>
                <w:szCs w:val="28"/>
                <w:lang w:val="en-US" w:eastAsia="zh-CN" w:bidi="ar"/>
              </w:rPr>
              <w:t>ZL202010169041.9</w:t>
            </w:r>
          </w:p>
        </w:tc>
      </w:tr>
    </w:tbl>
    <w:p>
      <w:pPr>
        <w:spacing w:after="156" w:afterLines="50"/>
        <w:jc w:val="left"/>
        <w:rPr>
          <w:rFonts w:hint="eastAsia" w:ascii="黑体" w:hAnsi="黑体" w:eastAsia="黑体" w:cs="黑体"/>
          <w:b/>
          <w:color w:val="000000"/>
          <w:sz w:val="32"/>
          <w:szCs w:val="32"/>
        </w:rPr>
      </w:pPr>
      <w:r>
        <w:rPr>
          <w:rFonts w:hint="eastAsia" w:ascii="黑体" w:hAnsi="黑体" w:eastAsia="黑体" w:cs="黑体"/>
          <w:b/>
          <w:color w:val="000000"/>
          <w:kern w:val="2"/>
          <w:sz w:val="32"/>
          <w:szCs w:val="32"/>
          <w:lang w:val="en-US" w:eastAsia="zh-CN" w:bidi="ar-SA"/>
        </w:rPr>
        <w:t xml:space="preserve"> </w:t>
      </w:r>
    </w:p>
    <w:p>
      <w:pPr>
        <w:spacing w:after="156" w:afterLines="50"/>
        <w:jc w:val="left"/>
        <w:rPr>
          <w:rFonts w:ascii="黑体" w:hAnsi="黑体" w:eastAsia="黑体" w:cs="黑体"/>
          <w:b/>
          <w:color w:val="000000"/>
          <w:sz w:val="32"/>
          <w:szCs w:val="32"/>
        </w:rPr>
      </w:pPr>
      <w:r>
        <w:rPr>
          <w:rFonts w:hint="eastAsia" w:ascii="黑体" w:hAnsi="黑体" w:eastAsia="黑体" w:cs="黑体"/>
          <w:b/>
          <w:color w:val="000000"/>
          <w:sz w:val="32"/>
          <w:szCs w:val="32"/>
          <w:lang w:val="en-US" w:eastAsia="zh-CN"/>
        </w:rPr>
        <w:t>八</w:t>
      </w:r>
      <w:r>
        <w:rPr>
          <w:rFonts w:hint="eastAsia" w:ascii="黑体" w:hAnsi="黑体" w:eastAsia="黑体" w:cs="黑体"/>
          <w:b/>
          <w:color w:val="000000"/>
          <w:sz w:val="32"/>
          <w:szCs w:val="32"/>
        </w:rPr>
        <w:t>、主要完成人员情况：</w:t>
      </w:r>
    </w:p>
    <w:tbl>
      <w:tblPr>
        <w:tblStyle w:val="7"/>
        <w:tblW w:w="10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937"/>
        <w:gridCol w:w="1513"/>
        <w:gridCol w:w="1858"/>
        <w:gridCol w:w="2359"/>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49"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姓名</w:t>
            </w:r>
          </w:p>
        </w:tc>
        <w:tc>
          <w:tcPr>
            <w:tcW w:w="93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排 名</w:t>
            </w:r>
          </w:p>
        </w:tc>
        <w:tc>
          <w:tcPr>
            <w:tcW w:w="151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职务/职称</w:t>
            </w:r>
          </w:p>
        </w:tc>
        <w:tc>
          <w:tcPr>
            <w:tcW w:w="185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工作单位</w:t>
            </w:r>
          </w:p>
        </w:tc>
        <w:tc>
          <w:tcPr>
            <w:tcW w:w="2359"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完成单位</w:t>
            </w:r>
          </w:p>
        </w:tc>
        <w:tc>
          <w:tcPr>
            <w:tcW w:w="235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对项目的主要学术和技术创造性贡献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749"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刘锡尧</w:t>
            </w:r>
          </w:p>
        </w:tc>
        <w:tc>
          <w:tcPr>
            <w:tcW w:w="937"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513"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副教授</w:t>
            </w:r>
          </w:p>
        </w:tc>
        <w:tc>
          <w:tcPr>
            <w:tcW w:w="1858"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西安工业大学</w:t>
            </w:r>
          </w:p>
        </w:tc>
        <w:tc>
          <w:tcPr>
            <w:tcW w:w="2359" w:type="dxa"/>
            <w:vAlign w:val="center"/>
          </w:tcPr>
          <w:p>
            <w:pPr>
              <w:keepNext w:val="0"/>
              <w:keepLines w:val="0"/>
              <w:suppressLineNumbers w:val="0"/>
              <w:spacing w:before="0" w:beforeAutospacing="0" w:after="0" w:afterAutospacing="0" w:line="240" w:lineRule="auto"/>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西安工业大学</w:t>
            </w:r>
          </w:p>
        </w:tc>
        <w:tc>
          <w:tcPr>
            <w:tcW w:w="2359" w:type="dxa"/>
            <w:vAlign w:val="center"/>
          </w:tcPr>
          <w:p>
            <w:pPr>
              <w:keepNext w:val="0"/>
              <w:keepLines w:val="0"/>
              <w:suppressLineNumbers w:val="0"/>
              <w:spacing w:before="0" w:beforeAutospacing="0" w:after="0" w:afterAutospacing="0" w:line="240" w:lineRule="auto"/>
              <w:ind w:left="0" w:right="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项目总体研究方案的制定者，提出了复杂工况下摩擦自适应界面结构。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749"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卢志伟</w:t>
            </w:r>
          </w:p>
        </w:tc>
        <w:tc>
          <w:tcPr>
            <w:tcW w:w="937"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w:t>
            </w:r>
          </w:p>
        </w:tc>
        <w:tc>
          <w:tcPr>
            <w:tcW w:w="1513"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副教授</w:t>
            </w:r>
          </w:p>
        </w:tc>
        <w:tc>
          <w:tcPr>
            <w:tcW w:w="1858"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西安工业大学</w:t>
            </w:r>
          </w:p>
        </w:tc>
        <w:tc>
          <w:tcPr>
            <w:tcW w:w="2359"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西安工业大学</w:t>
            </w:r>
          </w:p>
        </w:tc>
        <w:tc>
          <w:tcPr>
            <w:tcW w:w="2359" w:type="dxa"/>
            <w:vAlign w:val="center"/>
          </w:tcPr>
          <w:p>
            <w:pPr>
              <w:keepNext w:val="0"/>
              <w:keepLines w:val="0"/>
              <w:suppressLineNumbers w:val="0"/>
              <w:spacing w:before="0" w:beforeAutospacing="0" w:after="0" w:afterAutospacing="0" w:line="240" w:lineRule="auto"/>
              <w:ind w:left="0" w:leftChars="0"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项目实施的主要成员，构建了固体润滑剂的设计方法。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749"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史晓亮</w:t>
            </w:r>
          </w:p>
        </w:tc>
        <w:tc>
          <w:tcPr>
            <w:tcW w:w="937"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513"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教授</w:t>
            </w:r>
          </w:p>
        </w:tc>
        <w:tc>
          <w:tcPr>
            <w:tcW w:w="1858"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武汉理工大学</w:t>
            </w:r>
          </w:p>
        </w:tc>
        <w:tc>
          <w:tcPr>
            <w:tcW w:w="2359" w:type="dxa"/>
            <w:vAlign w:val="center"/>
          </w:tcPr>
          <w:p>
            <w:pPr>
              <w:keepNext w:val="0"/>
              <w:keepLines w:val="0"/>
              <w:suppressLineNumbers w:val="0"/>
              <w:spacing w:before="0" w:beforeAutospacing="0" w:after="0" w:afterAutospacing="0" w:line="240" w:lineRule="auto"/>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武汉理工大学</w:t>
            </w:r>
          </w:p>
        </w:tc>
        <w:tc>
          <w:tcPr>
            <w:tcW w:w="2359" w:type="dxa"/>
            <w:vAlign w:val="center"/>
          </w:tcPr>
          <w:p>
            <w:pPr>
              <w:keepNext w:val="0"/>
              <w:keepLines w:val="0"/>
              <w:suppressLineNumbers w:val="0"/>
              <w:spacing w:before="0" w:beforeAutospacing="0" w:after="0" w:afterAutospacing="0" w:line="240" w:lineRule="auto"/>
              <w:ind w:left="0" w:right="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项目实施的关键成员，提出了复合润滑剂SnAgCu。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749"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张君安</w:t>
            </w:r>
          </w:p>
        </w:tc>
        <w:tc>
          <w:tcPr>
            <w:tcW w:w="937"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513"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教授</w:t>
            </w:r>
          </w:p>
        </w:tc>
        <w:tc>
          <w:tcPr>
            <w:tcW w:w="1858"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leftChars="0"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西安工业大学</w:t>
            </w:r>
          </w:p>
        </w:tc>
        <w:tc>
          <w:tcPr>
            <w:tcW w:w="2359"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西安工业大学</w:t>
            </w:r>
          </w:p>
        </w:tc>
        <w:tc>
          <w:tcPr>
            <w:tcW w:w="2359" w:type="dxa"/>
            <w:vAlign w:val="center"/>
          </w:tcPr>
          <w:p>
            <w:pPr>
              <w:keepNext w:val="0"/>
              <w:keepLines w:val="0"/>
              <w:suppressLineNumbers w:val="0"/>
              <w:spacing w:before="0" w:beforeAutospacing="0" w:after="0" w:afterAutospacing="0" w:line="240" w:lineRule="auto"/>
              <w:ind w:left="0" w:leftChars="0"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项目实施的主要成员，阐明了摩擦界面演化机制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749"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董皓</w:t>
            </w:r>
          </w:p>
        </w:tc>
        <w:tc>
          <w:tcPr>
            <w:tcW w:w="937"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w:t>
            </w:r>
          </w:p>
        </w:tc>
        <w:tc>
          <w:tcPr>
            <w:tcW w:w="1513" w:type="dxa"/>
            <w:vAlign w:val="center"/>
          </w:tcPr>
          <w:p>
            <w:pPr>
              <w:keepNext w:val="0"/>
              <w:keepLines w:val="0"/>
              <w:pageBreakBefore w:val="0"/>
              <w:widowControl w:val="0"/>
              <w:suppressLineNumbers w:val="0"/>
              <w:tabs>
                <w:tab w:val="left" w:pos="1199"/>
                <w:tab w:val="left" w:pos="3019"/>
                <w:tab w:val="left" w:pos="5893"/>
                <w:tab w:val="left" w:pos="7446"/>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教授</w:t>
            </w:r>
          </w:p>
        </w:tc>
        <w:tc>
          <w:tcPr>
            <w:tcW w:w="1858"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西安工业大学</w:t>
            </w:r>
          </w:p>
        </w:tc>
        <w:tc>
          <w:tcPr>
            <w:tcW w:w="2359"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西安工业大学</w:t>
            </w:r>
          </w:p>
        </w:tc>
        <w:tc>
          <w:tcPr>
            <w:tcW w:w="2359" w:type="dxa"/>
            <w:vAlign w:val="center"/>
          </w:tcPr>
          <w:p>
            <w:pPr>
              <w:keepNext w:val="0"/>
              <w:keepLines w:val="0"/>
              <w:suppressLineNumbers w:val="0"/>
              <w:spacing w:before="0" w:beforeAutospacing="0" w:after="0" w:afterAutospacing="0" w:line="240" w:lineRule="auto"/>
              <w:ind w:left="0" w:leftChars="0"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项目实施的主要成员，建立复杂工况下摩擦调控模型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exact"/>
          <w:jc w:val="center"/>
        </w:trPr>
        <w:tc>
          <w:tcPr>
            <w:tcW w:w="1749"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李宾</w:t>
            </w:r>
          </w:p>
        </w:tc>
        <w:tc>
          <w:tcPr>
            <w:tcW w:w="937"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w:t>
            </w:r>
          </w:p>
        </w:tc>
        <w:tc>
          <w:tcPr>
            <w:tcW w:w="1513" w:type="dxa"/>
            <w:vAlign w:val="center"/>
          </w:tcPr>
          <w:p>
            <w:pPr>
              <w:keepNext w:val="0"/>
              <w:keepLines w:val="0"/>
              <w:pageBreakBefore w:val="0"/>
              <w:widowControl w:val="0"/>
              <w:suppressLineNumbers w:val="0"/>
              <w:tabs>
                <w:tab w:val="left" w:pos="1199"/>
                <w:tab w:val="left" w:pos="3019"/>
                <w:tab w:val="left" w:pos="5893"/>
                <w:tab w:val="left" w:pos="7446"/>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硕士生</w:t>
            </w:r>
          </w:p>
        </w:tc>
        <w:tc>
          <w:tcPr>
            <w:tcW w:w="1858" w:type="dxa"/>
            <w:vAlign w:val="center"/>
          </w:tcPr>
          <w:p>
            <w:pPr>
              <w:keepNext w:val="0"/>
              <w:keepLines w:val="0"/>
              <w:suppressLineNumbers w:val="0"/>
              <w:tabs>
                <w:tab w:val="left" w:pos="1199"/>
                <w:tab w:val="left" w:pos="3019"/>
                <w:tab w:val="left" w:pos="5893"/>
                <w:tab w:val="left" w:pos="7446"/>
              </w:tabs>
              <w:spacing w:before="0" w:beforeAutospacing="0" w:after="0" w:afterAutospacing="0" w:line="240" w:lineRule="auto"/>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西安工业大学</w:t>
            </w:r>
          </w:p>
        </w:tc>
        <w:tc>
          <w:tcPr>
            <w:tcW w:w="2359"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西安工业大学</w:t>
            </w:r>
          </w:p>
        </w:tc>
        <w:tc>
          <w:tcPr>
            <w:tcW w:w="2359" w:type="dxa"/>
            <w:vAlign w:val="center"/>
          </w:tcPr>
          <w:p>
            <w:pPr>
              <w:keepNext w:val="0"/>
              <w:keepLines w:val="0"/>
              <w:suppressLineNumbers w:val="0"/>
              <w:spacing w:before="0" w:beforeAutospacing="0" w:after="0" w:afterAutospacing="0" w:line="240" w:lineRule="auto"/>
              <w:ind w:left="0" w:leftChars="0"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项目实施的主要成员，阐明了复合界面不同工况下的摩擦性能变化规律。</w:t>
            </w:r>
          </w:p>
        </w:tc>
      </w:tr>
    </w:tbl>
    <w:p>
      <w:pPr>
        <w:spacing w:after="156" w:afterLines="50"/>
        <w:jc w:val="left"/>
        <w:rPr>
          <w:rFonts w:ascii="黑体" w:hAnsi="黑体" w:eastAsia="黑体" w:cs="黑体"/>
          <w:b/>
          <w:color w:val="000000"/>
          <w:sz w:val="32"/>
          <w:szCs w:val="32"/>
        </w:rPr>
      </w:pPr>
      <w:r>
        <w:rPr>
          <w:rFonts w:hint="eastAsia" w:ascii="黑体" w:hAnsi="黑体" w:eastAsia="黑体" w:cs="黑体"/>
          <w:b/>
          <w:color w:val="000000"/>
          <w:sz w:val="32"/>
          <w:szCs w:val="32"/>
          <w:lang w:val="en-US" w:eastAsia="zh-CN"/>
        </w:rPr>
        <w:t>九</w:t>
      </w:r>
      <w:r>
        <w:rPr>
          <w:rFonts w:hint="eastAsia" w:ascii="黑体" w:hAnsi="黑体" w:eastAsia="黑体" w:cs="黑体"/>
          <w:b/>
          <w:color w:val="000000"/>
          <w:sz w:val="32"/>
          <w:szCs w:val="32"/>
        </w:rPr>
        <w:t>、完成人及完成单位合作关系说明：</w:t>
      </w:r>
    </w:p>
    <w:p>
      <w:pPr>
        <w:spacing w:after="156" w:afterLines="5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（简要叙述完成人（完成单位）在项目中的合作经历，包括合作时间、方式、产出及证明材料等。）</w:t>
      </w:r>
    </w:p>
    <w:p>
      <w:pPr>
        <w:spacing w:after="156" w:afterLines="50"/>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刘锡尧，副教授，工作单位西安工业大学，完成单位西安工业大学。项目的负责人，论文1-7的第一作者，论文8的通讯作者，专利1-2的第一发明人。</w:t>
      </w:r>
    </w:p>
    <w:p>
      <w:pPr>
        <w:spacing w:after="156" w:afterLines="50"/>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卢志伟，副教授，工作单位西安工业大学，完成单位西安工业大学。项目的主要完成人，论文2、4的共同通讯作者，论文1、5、8的主要作者，专利1-2的第二发明人。</w:t>
      </w:r>
    </w:p>
    <w:p>
      <w:pPr>
        <w:spacing w:after="156" w:afterLines="50"/>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史晓亮，教授，工作单位武汉理工大学，完成单位武汉理工大学。项目的主要完成人，与项目负责人共同制定实施方案。论文3、6、7的通讯作者。</w:t>
      </w:r>
    </w:p>
    <w:p>
      <w:pPr>
        <w:spacing w:after="156" w:afterLines="50"/>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张君安，教授，工作单位西安工业大学，完成单位西安工业大学。项目的主要完成人，论文1、4、8的主要作者。</w:t>
      </w:r>
    </w:p>
    <w:p>
      <w:pPr>
        <w:spacing w:after="156" w:afterLines="50"/>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董皓，教授，工作单位西安工业大学，完成单位西安工业大学。项目的主要完成人，论文5的共同通讯作者，论文1的主要作者。</w:t>
      </w:r>
    </w:p>
    <w:p>
      <w:pPr>
        <w:spacing w:after="156" w:afterLines="5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李宾，硕士生，工作单位西安工业大学，完成单位西安工业大学。项目的主要完成人，论文8的第一作者。</w:t>
      </w:r>
    </w:p>
    <w:p>
      <w:pPr>
        <w:spacing w:after="156" w:afterLines="50"/>
        <w:ind w:firstLine="560" w:firstLineChars="200"/>
        <w:jc w:val="left"/>
        <w:rPr>
          <w:rFonts w:hint="eastAsia" w:ascii="仿宋_GB2312" w:hAnsi="仿宋_GB2312" w:eastAsia="仿宋_GB2312" w:cs="仿宋_GB2312"/>
          <w:sz w:val="28"/>
          <w:szCs w:val="28"/>
          <w:lang w:val="en-US" w:eastAsia="zh-CN"/>
        </w:rPr>
      </w:pPr>
    </w:p>
    <w:p>
      <w:pPr>
        <w:spacing w:after="156" w:afterLines="50"/>
        <w:ind w:firstLine="560" w:firstLineChars="200"/>
        <w:jc w:val="left"/>
        <w:rPr>
          <w:rFonts w:hint="eastAsia" w:ascii="仿宋_GB2312" w:hAnsi="仿宋_GB2312" w:eastAsia="仿宋_GB2312" w:cs="仿宋_GB2312"/>
          <w:sz w:val="28"/>
          <w:szCs w:val="28"/>
          <w:lang w:val="en-US" w:eastAsia="zh-CN"/>
        </w:rPr>
      </w:pPr>
    </w:p>
    <w:p>
      <w:pPr>
        <w:spacing w:after="156" w:afterLines="50"/>
        <w:ind w:firstLine="560" w:firstLineChars="200"/>
        <w:jc w:val="left"/>
        <w:rPr>
          <w:rFonts w:hint="default" w:ascii="仿宋_GB2312" w:hAnsi="仿宋_GB2312" w:eastAsia="仿宋_GB2312" w:cs="仿宋_GB2312"/>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39820"/>
    <w:multiLevelType w:val="singleLevel"/>
    <w:tmpl w:val="2573982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3OWVlOWRmODZkN2M3ODE0YzZmMTlmMGM1NzZjMWQifQ=="/>
  </w:docVars>
  <w:rsids>
    <w:rsidRoot w:val="47162F6A"/>
    <w:rsid w:val="000006C5"/>
    <w:rsid w:val="00056B37"/>
    <w:rsid w:val="00074717"/>
    <w:rsid w:val="00091464"/>
    <w:rsid w:val="000E6482"/>
    <w:rsid w:val="000F0B71"/>
    <w:rsid w:val="00113358"/>
    <w:rsid w:val="001311E7"/>
    <w:rsid w:val="00183227"/>
    <w:rsid w:val="001B2724"/>
    <w:rsid w:val="001B5865"/>
    <w:rsid w:val="001D2709"/>
    <w:rsid w:val="00240590"/>
    <w:rsid w:val="0025761E"/>
    <w:rsid w:val="002A07C5"/>
    <w:rsid w:val="002E657A"/>
    <w:rsid w:val="0035257C"/>
    <w:rsid w:val="00352A56"/>
    <w:rsid w:val="00377E4A"/>
    <w:rsid w:val="00395E6A"/>
    <w:rsid w:val="00397E90"/>
    <w:rsid w:val="003A2479"/>
    <w:rsid w:val="003B726D"/>
    <w:rsid w:val="003D501C"/>
    <w:rsid w:val="003F6EC7"/>
    <w:rsid w:val="00401C0A"/>
    <w:rsid w:val="0041758F"/>
    <w:rsid w:val="00420585"/>
    <w:rsid w:val="00434D3F"/>
    <w:rsid w:val="00480EED"/>
    <w:rsid w:val="00487BCF"/>
    <w:rsid w:val="004D21E2"/>
    <w:rsid w:val="004E33B3"/>
    <w:rsid w:val="005138B8"/>
    <w:rsid w:val="00525B67"/>
    <w:rsid w:val="005C404A"/>
    <w:rsid w:val="005D7970"/>
    <w:rsid w:val="0061126B"/>
    <w:rsid w:val="006742ED"/>
    <w:rsid w:val="006967F5"/>
    <w:rsid w:val="006A291B"/>
    <w:rsid w:val="006A4628"/>
    <w:rsid w:val="006B6A15"/>
    <w:rsid w:val="006F38D1"/>
    <w:rsid w:val="00707C93"/>
    <w:rsid w:val="00712D99"/>
    <w:rsid w:val="0073639A"/>
    <w:rsid w:val="00750DEE"/>
    <w:rsid w:val="007631C5"/>
    <w:rsid w:val="00771B3F"/>
    <w:rsid w:val="007B3D17"/>
    <w:rsid w:val="007C323B"/>
    <w:rsid w:val="007D2E7D"/>
    <w:rsid w:val="007F2C7F"/>
    <w:rsid w:val="007F5AC7"/>
    <w:rsid w:val="00825A12"/>
    <w:rsid w:val="00835544"/>
    <w:rsid w:val="00836DF7"/>
    <w:rsid w:val="00861F23"/>
    <w:rsid w:val="008A0D99"/>
    <w:rsid w:val="008A290B"/>
    <w:rsid w:val="008A6C52"/>
    <w:rsid w:val="008D5428"/>
    <w:rsid w:val="00934182"/>
    <w:rsid w:val="00946A98"/>
    <w:rsid w:val="009475C7"/>
    <w:rsid w:val="00983B30"/>
    <w:rsid w:val="00990FA9"/>
    <w:rsid w:val="009A6081"/>
    <w:rsid w:val="009B729A"/>
    <w:rsid w:val="009C2B43"/>
    <w:rsid w:val="009D250D"/>
    <w:rsid w:val="009E1DC6"/>
    <w:rsid w:val="00A114FB"/>
    <w:rsid w:val="00A43FDB"/>
    <w:rsid w:val="00A65391"/>
    <w:rsid w:val="00A65E64"/>
    <w:rsid w:val="00A911EC"/>
    <w:rsid w:val="00AB001C"/>
    <w:rsid w:val="00AB0872"/>
    <w:rsid w:val="00AC671C"/>
    <w:rsid w:val="00AE1072"/>
    <w:rsid w:val="00AE18B1"/>
    <w:rsid w:val="00AE30B0"/>
    <w:rsid w:val="00AF4973"/>
    <w:rsid w:val="00B05344"/>
    <w:rsid w:val="00B11BA5"/>
    <w:rsid w:val="00B20DBD"/>
    <w:rsid w:val="00B8105B"/>
    <w:rsid w:val="00B90A56"/>
    <w:rsid w:val="00BA3D4E"/>
    <w:rsid w:val="00BD4471"/>
    <w:rsid w:val="00BE05F3"/>
    <w:rsid w:val="00C33746"/>
    <w:rsid w:val="00CB2E53"/>
    <w:rsid w:val="00CB4061"/>
    <w:rsid w:val="00CE641C"/>
    <w:rsid w:val="00CF1F3C"/>
    <w:rsid w:val="00CF2499"/>
    <w:rsid w:val="00D035AC"/>
    <w:rsid w:val="00D276BE"/>
    <w:rsid w:val="00D325E9"/>
    <w:rsid w:val="00D372ED"/>
    <w:rsid w:val="00D50C6C"/>
    <w:rsid w:val="00D6403C"/>
    <w:rsid w:val="00D964EB"/>
    <w:rsid w:val="00DA0915"/>
    <w:rsid w:val="00DC03DC"/>
    <w:rsid w:val="00DD01EB"/>
    <w:rsid w:val="00DE3685"/>
    <w:rsid w:val="00E03B7B"/>
    <w:rsid w:val="00E133F7"/>
    <w:rsid w:val="00E1401F"/>
    <w:rsid w:val="00E43139"/>
    <w:rsid w:val="00E5670A"/>
    <w:rsid w:val="00E700D0"/>
    <w:rsid w:val="00E91579"/>
    <w:rsid w:val="00E965EA"/>
    <w:rsid w:val="00EA512D"/>
    <w:rsid w:val="00EA7F95"/>
    <w:rsid w:val="00EB4B10"/>
    <w:rsid w:val="00EB57B2"/>
    <w:rsid w:val="00EE1A9E"/>
    <w:rsid w:val="00EF3837"/>
    <w:rsid w:val="00F00A6A"/>
    <w:rsid w:val="00F061C3"/>
    <w:rsid w:val="00F314AE"/>
    <w:rsid w:val="00F57C34"/>
    <w:rsid w:val="00FD30AD"/>
    <w:rsid w:val="00FE3FD8"/>
    <w:rsid w:val="01227D26"/>
    <w:rsid w:val="01763BCE"/>
    <w:rsid w:val="01905197"/>
    <w:rsid w:val="01910A08"/>
    <w:rsid w:val="02E1151B"/>
    <w:rsid w:val="03BD3D36"/>
    <w:rsid w:val="03BF0B43"/>
    <w:rsid w:val="03DB41BC"/>
    <w:rsid w:val="04BA0275"/>
    <w:rsid w:val="04C3537C"/>
    <w:rsid w:val="04C66C1A"/>
    <w:rsid w:val="058663AA"/>
    <w:rsid w:val="05917228"/>
    <w:rsid w:val="05AB1FA9"/>
    <w:rsid w:val="06304C93"/>
    <w:rsid w:val="064F21B5"/>
    <w:rsid w:val="07222102"/>
    <w:rsid w:val="07610E7C"/>
    <w:rsid w:val="077A3CEC"/>
    <w:rsid w:val="07D23B28"/>
    <w:rsid w:val="07FE491D"/>
    <w:rsid w:val="08246091"/>
    <w:rsid w:val="088C3CD7"/>
    <w:rsid w:val="0946032A"/>
    <w:rsid w:val="09AF4121"/>
    <w:rsid w:val="0A5A7729"/>
    <w:rsid w:val="0A6B6219"/>
    <w:rsid w:val="0A825391"/>
    <w:rsid w:val="0AE55920"/>
    <w:rsid w:val="0B016BFE"/>
    <w:rsid w:val="0F023A47"/>
    <w:rsid w:val="0F113188"/>
    <w:rsid w:val="0F8971C2"/>
    <w:rsid w:val="100D1BA1"/>
    <w:rsid w:val="100D7DF3"/>
    <w:rsid w:val="104355C3"/>
    <w:rsid w:val="10507CE0"/>
    <w:rsid w:val="10594DE6"/>
    <w:rsid w:val="105A290D"/>
    <w:rsid w:val="10863702"/>
    <w:rsid w:val="1097590F"/>
    <w:rsid w:val="110C1E59"/>
    <w:rsid w:val="11286567"/>
    <w:rsid w:val="1283439D"/>
    <w:rsid w:val="12883761"/>
    <w:rsid w:val="13693592"/>
    <w:rsid w:val="13741F37"/>
    <w:rsid w:val="13B80076"/>
    <w:rsid w:val="150822F1"/>
    <w:rsid w:val="155344FA"/>
    <w:rsid w:val="15BA3CE6"/>
    <w:rsid w:val="160E0421"/>
    <w:rsid w:val="164C2CF7"/>
    <w:rsid w:val="16585B40"/>
    <w:rsid w:val="17563E2E"/>
    <w:rsid w:val="1864257A"/>
    <w:rsid w:val="18D25736"/>
    <w:rsid w:val="18F41B50"/>
    <w:rsid w:val="19406B43"/>
    <w:rsid w:val="19E9731E"/>
    <w:rsid w:val="1A2975D8"/>
    <w:rsid w:val="1A2F0966"/>
    <w:rsid w:val="1A732F49"/>
    <w:rsid w:val="1A930EF5"/>
    <w:rsid w:val="1A951111"/>
    <w:rsid w:val="1AA2738A"/>
    <w:rsid w:val="1AB10C6C"/>
    <w:rsid w:val="1AFA71C6"/>
    <w:rsid w:val="1B154000"/>
    <w:rsid w:val="1BC341DC"/>
    <w:rsid w:val="1C586408"/>
    <w:rsid w:val="1CF962EF"/>
    <w:rsid w:val="1D0B56BA"/>
    <w:rsid w:val="1D3F35B6"/>
    <w:rsid w:val="1D807E56"/>
    <w:rsid w:val="1DDB180B"/>
    <w:rsid w:val="1E5170FD"/>
    <w:rsid w:val="1E5B7F7C"/>
    <w:rsid w:val="1FB137B2"/>
    <w:rsid w:val="1FE67D19"/>
    <w:rsid w:val="207277FE"/>
    <w:rsid w:val="20CC33B3"/>
    <w:rsid w:val="219537A4"/>
    <w:rsid w:val="223E3E3C"/>
    <w:rsid w:val="22407BB4"/>
    <w:rsid w:val="228C2DF9"/>
    <w:rsid w:val="22CB4FE6"/>
    <w:rsid w:val="22F34C27"/>
    <w:rsid w:val="24305A06"/>
    <w:rsid w:val="24596D0B"/>
    <w:rsid w:val="24833D88"/>
    <w:rsid w:val="24844413"/>
    <w:rsid w:val="252A67D5"/>
    <w:rsid w:val="25A466AC"/>
    <w:rsid w:val="26190E48"/>
    <w:rsid w:val="26437C73"/>
    <w:rsid w:val="267E5A4E"/>
    <w:rsid w:val="272F1FA5"/>
    <w:rsid w:val="274C0DA9"/>
    <w:rsid w:val="28096C9A"/>
    <w:rsid w:val="280B67AC"/>
    <w:rsid w:val="28175C81"/>
    <w:rsid w:val="288602EB"/>
    <w:rsid w:val="28D177B8"/>
    <w:rsid w:val="28EF7C3E"/>
    <w:rsid w:val="2973261D"/>
    <w:rsid w:val="2A5341FD"/>
    <w:rsid w:val="2AFE23BA"/>
    <w:rsid w:val="2BAC1E16"/>
    <w:rsid w:val="2C3F0EDD"/>
    <w:rsid w:val="2C536736"/>
    <w:rsid w:val="2CC31B0E"/>
    <w:rsid w:val="2D147C0E"/>
    <w:rsid w:val="2D744BB6"/>
    <w:rsid w:val="2DEA4E78"/>
    <w:rsid w:val="2E2B796A"/>
    <w:rsid w:val="2E532A1D"/>
    <w:rsid w:val="2EF87000"/>
    <w:rsid w:val="2F2345B2"/>
    <w:rsid w:val="2F2E6FE6"/>
    <w:rsid w:val="2FC040E2"/>
    <w:rsid w:val="304F36B8"/>
    <w:rsid w:val="30C419B0"/>
    <w:rsid w:val="30F06C49"/>
    <w:rsid w:val="31085D41"/>
    <w:rsid w:val="31655A89"/>
    <w:rsid w:val="31880C30"/>
    <w:rsid w:val="31F938DC"/>
    <w:rsid w:val="31FF437A"/>
    <w:rsid w:val="323E5792"/>
    <w:rsid w:val="33AB6E58"/>
    <w:rsid w:val="33E02566"/>
    <w:rsid w:val="35BD6FC1"/>
    <w:rsid w:val="364A0BAA"/>
    <w:rsid w:val="36633A19"/>
    <w:rsid w:val="37135440"/>
    <w:rsid w:val="37EB1F18"/>
    <w:rsid w:val="384653A1"/>
    <w:rsid w:val="38E76B84"/>
    <w:rsid w:val="3A60099C"/>
    <w:rsid w:val="3AA0348E"/>
    <w:rsid w:val="3B20637D"/>
    <w:rsid w:val="3BB5440F"/>
    <w:rsid w:val="3BB56AC5"/>
    <w:rsid w:val="3BE178BA"/>
    <w:rsid w:val="3C522566"/>
    <w:rsid w:val="3C775E39"/>
    <w:rsid w:val="3CC80A7A"/>
    <w:rsid w:val="3D2A5291"/>
    <w:rsid w:val="3D5C5764"/>
    <w:rsid w:val="3DCE530E"/>
    <w:rsid w:val="3E5A1BA6"/>
    <w:rsid w:val="3E7A5DA4"/>
    <w:rsid w:val="3EEA310C"/>
    <w:rsid w:val="3EEC6CA2"/>
    <w:rsid w:val="3F012022"/>
    <w:rsid w:val="3F8E1B07"/>
    <w:rsid w:val="406D3434"/>
    <w:rsid w:val="40D45C40"/>
    <w:rsid w:val="40DB0111"/>
    <w:rsid w:val="41412BA9"/>
    <w:rsid w:val="4182744A"/>
    <w:rsid w:val="41A10728"/>
    <w:rsid w:val="41E974C9"/>
    <w:rsid w:val="42C85330"/>
    <w:rsid w:val="42ED4D97"/>
    <w:rsid w:val="43335634"/>
    <w:rsid w:val="434D1CD9"/>
    <w:rsid w:val="43B81849"/>
    <w:rsid w:val="44446C38"/>
    <w:rsid w:val="456A6B72"/>
    <w:rsid w:val="45C108A7"/>
    <w:rsid w:val="46A2233C"/>
    <w:rsid w:val="46BA7686"/>
    <w:rsid w:val="470D5A07"/>
    <w:rsid w:val="47162F6A"/>
    <w:rsid w:val="48786A62"/>
    <w:rsid w:val="48D80297"/>
    <w:rsid w:val="49867BB3"/>
    <w:rsid w:val="49883A6B"/>
    <w:rsid w:val="49975A5C"/>
    <w:rsid w:val="49AB69FF"/>
    <w:rsid w:val="4A2A68D0"/>
    <w:rsid w:val="4A9106FD"/>
    <w:rsid w:val="4ACC3E2B"/>
    <w:rsid w:val="4AE118AE"/>
    <w:rsid w:val="4B62209A"/>
    <w:rsid w:val="4BD42F98"/>
    <w:rsid w:val="4BE86A43"/>
    <w:rsid w:val="4BEE65E1"/>
    <w:rsid w:val="4C1E4213"/>
    <w:rsid w:val="4C3D6D8F"/>
    <w:rsid w:val="4CC823D1"/>
    <w:rsid w:val="4D267823"/>
    <w:rsid w:val="4D8B1D7C"/>
    <w:rsid w:val="4DC967FE"/>
    <w:rsid w:val="4E2420C1"/>
    <w:rsid w:val="4E3F0124"/>
    <w:rsid w:val="4E593C28"/>
    <w:rsid w:val="4EA824BA"/>
    <w:rsid w:val="4F9D18F3"/>
    <w:rsid w:val="4FFF435B"/>
    <w:rsid w:val="502D0EC8"/>
    <w:rsid w:val="50C70581"/>
    <w:rsid w:val="51532BB1"/>
    <w:rsid w:val="519F42C1"/>
    <w:rsid w:val="52614E59"/>
    <w:rsid w:val="52A35472"/>
    <w:rsid w:val="53A019B1"/>
    <w:rsid w:val="53E06252"/>
    <w:rsid w:val="53F3467C"/>
    <w:rsid w:val="541D1254"/>
    <w:rsid w:val="54DA0EF3"/>
    <w:rsid w:val="55313209"/>
    <w:rsid w:val="565A053D"/>
    <w:rsid w:val="57016C0B"/>
    <w:rsid w:val="57AA72A2"/>
    <w:rsid w:val="58B02697"/>
    <w:rsid w:val="58C42A5F"/>
    <w:rsid w:val="58F049CA"/>
    <w:rsid w:val="590824D3"/>
    <w:rsid w:val="5A0C1B4F"/>
    <w:rsid w:val="5A1F5D26"/>
    <w:rsid w:val="5A2E41BB"/>
    <w:rsid w:val="5B8B6988"/>
    <w:rsid w:val="5BE34B31"/>
    <w:rsid w:val="5D7E6BE9"/>
    <w:rsid w:val="5DED613B"/>
    <w:rsid w:val="5F0C1DD0"/>
    <w:rsid w:val="5FA97894"/>
    <w:rsid w:val="60067040"/>
    <w:rsid w:val="60B371C8"/>
    <w:rsid w:val="613227E3"/>
    <w:rsid w:val="61636291"/>
    <w:rsid w:val="617606DE"/>
    <w:rsid w:val="61812E22"/>
    <w:rsid w:val="619A0388"/>
    <w:rsid w:val="62BE1E54"/>
    <w:rsid w:val="6300246C"/>
    <w:rsid w:val="633839B4"/>
    <w:rsid w:val="63862972"/>
    <w:rsid w:val="652561BA"/>
    <w:rsid w:val="66124991"/>
    <w:rsid w:val="679F04A6"/>
    <w:rsid w:val="67B13D35"/>
    <w:rsid w:val="67DF6AF4"/>
    <w:rsid w:val="682C07D0"/>
    <w:rsid w:val="6848469A"/>
    <w:rsid w:val="68B7181F"/>
    <w:rsid w:val="696B1412"/>
    <w:rsid w:val="6A8D126F"/>
    <w:rsid w:val="6AAF0A00"/>
    <w:rsid w:val="6B033510"/>
    <w:rsid w:val="6B20545A"/>
    <w:rsid w:val="6BAF67DE"/>
    <w:rsid w:val="6BF40694"/>
    <w:rsid w:val="6C7F2654"/>
    <w:rsid w:val="6D197C66"/>
    <w:rsid w:val="6D885538"/>
    <w:rsid w:val="6E7361E8"/>
    <w:rsid w:val="6E985C4F"/>
    <w:rsid w:val="6ED331B0"/>
    <w:rsid w:val="6F5B58E3"/>
    <w:rsid w:val="6FAF4FFE"/>
    <w:rsid w:val="6FF3138F"/>
    <w:rsid w:val="70CE3BAA"/>
    <w:rsid w:val="71333A0D"/>
    <w:rsid w:val="73CF42D2"/>
    <w:rsid w:val="73D15D1A"/>
    <w:rsid w:val="73D72D76"/>
    <w:rsid w:val="75FE283B"/>
    <w:rsid w:val="775D45CC"/>
    <w:rsid w:val="77754D7F"/>
    <w:rsid w:val="77C40748"/>
    <w:rsid w:val="77E9655F"/>
    <w:rsid w:val="77EB6DF0"/>
    <w:rsid w:val="78775E0C"/>
    <w:rsid w:val="78857244"/>
    <w:rsid w:val="79B576B5"/>
    <w:rsid w:val="79DF196C"/>
    <w:rsid w:val="79E32474"/>
    <w:rsid w:val="7A4D5B40"/>
    <w:rsid w:val="7BBB4D2B"/>
    <w:rsid w:val="7C091F3A"/>
    <w:rsid w:val="7C490589"/>
    <w:rsid w:val="7D1268BC"/>
    <w:rsid w:val="7DD65E4C"/>
    <w:rsid w:val="7DFD787D"/>
    <w:rsid w:val="7E10135E"/>
    <w:rsid w:val="7E5A6A7D"/>
    <w:rsid w:val="7EB4618D"/>
    <w:rsid w:val="7F1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1"/>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0"/>
    <w:rPr>
      <w:kern w:val="2"/>
      <w:sz w:val="18"/>
      <w:szCs w:val="18"/>
    </w:rPr>
  </w:style>
  <w:style w:type="paragraph" w:styleId="11">
    <w:name w:val="List Paragraph"/>
    <w:basedOn w:val="1"/>
    <w:autoRedefine/>
    <w:unhideWhenUsed/>
    <w:qFormat/>
    <w:uiPriority w:val="99"/>
    <w:pPr>
      <w:ind w:firstLine="420" w:firstLineChars="200"/>
    </w:pPr>
  </w:style>
  <w:style w:type="character" w:customStyle="1" w:styleId="12">
    <w:name w:val="标题 2 Char"/>
    <w:basedOn w:val="9"/>
    <w:link w:val="2"/>
    <w:autoRedefine/>
    <w:qFormat/>
    <w:uiPriority w:val="9"/>
    <w:rPr>
      <w:rFonts w:ascii="宋体" w:hAnsi="宋体" w:eastAsia="宋体" w:cs="宋体"/>
      <w:b/>
      <w:bCs/>
      <w:sz w:val="36"/>
      <w:szCs w:val="36"/>
    </w:rPr>
  </w:style>
  <w:style w:type="paragraph" w:customStyle="1" w:styleId="1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DFACF8-8EC0-495B-A4E3-FB28B7B5D61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77</Words>
  <Characters>441</Characters>
  <Lines>3</Lines>
  <Paragraphs>1</Paragraphs>
  <TotalTime>84</TotalTime>
  <ScaleCrop>false</ScaleCrop>
  <LinksUpToDate>false</LinksUpToDate>
  <CharactersWithSpaces>517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2018-10-27T10:19:00Z</dcterms:created>
  <dc:creator>李高宏</dc:creator>
  <cp:lastModifiedBy>苦瓜</cp:lastModifiedBy>
  <dcterms:modified xsi:type="dcterms:W3CDTF">2024-03-07T09:18:19Z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088385AF6C4245E1AACD46F0FB6D6097_12</vt:lpwstr>
  </property>
</Properties>
</file>