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7C" w:rsidRDefault="000A5133">
      <w:pPr>
        <w:spacing w:line="560" w:lineRule="exact"/>
        <w:jc w:val="center"/>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t>2024年度陕西高等学校科学技术研究</w:t>
      </w:r>
      <w:r>
        <w:rPr>
          <w:rFonts w:ascii="方正小标宋简体" w:eastAsia="方正小标宋简体" w:hAnsi="方正小标宋简体" w:cs="方正小标宋简体"/>
          <w:b/>
          <w:color w:val="000000"/>
          <w:sz w:val="44"/>
          <w:szCs w:val="44"/>
        </w:rPr>
        <w:t>优秀成果</w:t>
      </w:r>
      <w:r>
        <w:rPr>
          <w:rFonts w:ascii="方正小标宋简体" w:eastAsia="方正小标宋简体" w:hAnsi="方正小标宋简体" w:cs="方正小标宋简体" w:hint="eastAsia"/>
          <w:b/>
          <w:color w:val="000000"/>
          <w:sz w:val="44"/>
          <w:szCs w:val="44"/>
        </w:rPr>
        <w:t>奖励推荐项目公示内容</w:t>
      </w:r>
    </w:p>
    <w:p w:rsidR="00F4127C" w:rsidRDefault="000A5133">
      <w:pPr>
        <w:numPr>
          <w:ilvl w:val="0"/>
          <w:numId w:val="1"/>
        </w:numPr>
        <w:spacing w:afterLines="50" w:after="156"/>
        <w:jc w:val="left"/>
        <w:rPr>
          <w:rFonts w:ascii="仿宋_GB2312" w:eastAsia="仿宋_GB2312" w:hAnsi="仿宋_GB2312" w:cs="仿宋_GB2312"/>
          <w:b/>
          <w:sz w:val="32"/>
          <w:szCs w:val="32"/>
        </w:rPr>
      </w:pPr>
      <w:r>
        <w:rPr>
          <w:rFonts w:ascii="黑体" w:eastAsia="黑体" w:hAnsi="黑体" w:cs="黑体" w:hint="eastAsia"/>
          <w:b/>
          <w:color w:val="000000"/>
          <w:sz w:val="32"/>
          <w:szCs w:val="32"/>
        </w:rPr>
        <w:t>成果名称：高动态不确定场景下弱小目标多模感知关键技术及应用</w:t>
      </w:r>
    </w:p>
    <w:p w:rsidR="00F4127C" w:rsidRDefault="000A5133">
      <w:pPr>
        <w:numPr>
          <w:ilvl w:val="0"/>
          <w:numId w:val="1"/>
        </w:numPr>
        <w:spacing w:afterLines="50" w:after="156"/>
        <w:rPr>
          <w:rFonts w:ascii="黑体" w:eastAsia="黑体" w:hAnsi="黑体" w:cs="黑体"/>
          <w:b/>
          <w:color w:val="000000"/>
          <w:sz w:val="32"/>
          <w:szCs w:val="32"/>
        </w:rPr>
      </w:pPr>
      <w:r>
        <w:rPr>
          <w:rFonts w:ascii="黑体" w:eastAsia="黑体" w:hAnsi="黑体" w:cs="黑体" w:hint="eastAsia"/>
          <w:b/>
          <w:color w:val="000000"/>
          <w:sz w:val="32"/>
          <w:szCs w:val="32"/>
        </w:rPr>
        <w:t>完成单位排序及贡献：西安工业大学</w:t>
      </w:r>
    </w:p>
    <w:p w:rsidR="00F4127C" w:rsidRDefault="000A5133">
      <w:pPr>
        <w:numPr>
          <w:ilvl w:val="0"/>
          <w:numId w:val="2"/>
        </w:numPr>
        <w:spacing w:beforeLines="50" w:before="156" w:line="300" w:lineRule="auto"/>
        <w:rPr>
          <w:rFonts w:ascii="黑体" w:eastAsia="黑体" w:hAnsi="黑体" w:cs="黑体"/>
          <w:b/>
          <w:color w:val="000000"/>
          <w:sz w:val="32"/>
          <w:szCs w:val="32"/>
        </w:rPr>
      </w:pPr>
      <w:r>
        <w:rPr>
          <w:rFonts w:ascii="黑体" w:eastAsia="黑体" w:hAnsi="黑体" w:cs="黑体" w:hint="eastAsia"/>
          <w:b/>
          <w:color w:val="000000"/>
          <w:sz w:val="32"/>
          <w:szCs w:val="32"/>
        </w:rPr>
        <w:t>成果简介：</w:t>
      </w:r>
    </w:p>
    <w:p w:rsidR="00F4127C" w:rsidRDefault="000A5133">
      <w:pPr>
        <w:spacing w:line="4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成果的主要技术内容：</w:t>
      </w:r>
    </w:p>
    <w:p w:rsidR="00F4127C" w:rsidRDefault="000A5133">
      <w:pPr>
        <w:spacing w:line="360" w:lineRule="auto"/>
        <w:ind w:right="-23" w:firstLineChars="200" w:firstLine="488"/>
        <w:jc w:val="left"/>
        <w:rPr>
          <w:rFonts w:ascii="宋体" w:hAnsi="宋体" w:cs="宋体"/>
          <w:spacing w:val="2"/>
          <w:position w:val="-2"/>
          <w:sz w:val="24"/>
          <w:szCs w:val="24"/>
        </w:rPr>
      </w:pPr>
      <w:r>
        <w:rPr>
          <w:rFonts w:ascii="宋体" w:hAnsi="宋体" w:cs="宋体" w:hint="eastAsia"/>
          <w:spacing w:val="2"/>
          <w:position w:val="-2"/>
          <w:sz w:val="24"/>
          <w:szCs w:val="24"/>
        </w:rPr>
        <w:t>该项目属于产品应用相关工程与技术学科，支撑不确定场景下的目标探测与识别技术领域。</w:t>
      </w:r>
    </w:p>
    <w:p w:rsidR="00F4127C" w:rsidRDefault="000A5133">
      <w:pPr>
        <w:spacing w:line="360" w:lineRule="auto"/>
        <w:ind w:right="-23" w:firstLineChars="200" w:firstLine="488"/>
        <w:jc w:val="left"/>
        <w:rPr>
          <w:rFonts w:ascii="宋体" w:hAnsi="宋体" w:cs="宋体"/>
          <w:spacing w:val="2"/>
          <w:position w:val="-2"/>
          <w:sz w:val="24"/>
          <w:szCs w:val="24"/>
        </w:rPr>
      </w:pPr>
      <w:r>
        <w:rPr>
          <w:rFonts w:ascii="宋体" w:hAnsi="宋体" w:cs="宋体" w:hint="eastAsia"/>
          <w:spacing w:val="2"/>
          <w:position w:val="-2"/>
          <w:sz w:val="24"/>
          <w:szCs w:val="24"/>
        </w:rPr>
        <w:t>在现代战场中，敌方目标采取隐蔽措施，如低空飞行、高速移动和小型化，给传统军事装备带来巨大挑战。军事无人机/无人车的有效应用提高了作战效率，增强了综合作战能力，为军事行动提供关键支援。然而，随着作战环境的日益复杂化，面临着多维信息难感知、多模</w:t>
      </w:r>
      <w:r w:rsidR="000447DF" w:rsidRPr="000447DF">
        <w:rPr>
          <w:rFonts w:ascii="宋体" w:hAnsi="宋体" w:cs="宋体" w:hint="eastAsia"/>
          <w:spacing w:val="2"/>
          <w:position w:val="-2"/>
          <w:sz w:val="24"/>
          <w:szCs w:val="24"/>
        </w:rPr>
        <w:t>信息</w:t>
      </w:r>
      <w:r>
        <w:rPr>
          <w:rFonts w:ascii="宋体" w:hAnsi="宋体" w:cs="宋体" w:hint="eastAsia"/>
          <w:spacing w:val="2"/>
          <w:position w:val="-2"/>
          <w:sz w:val="24"/>
          <w:szCs w:val="24"/>
        </w:rPr>
        <w:t>难融合和目标特性难评估等难题。如何实现对复杂环境中弱小目标的准确感知，成为提高打击效率和目标命中率的关键技术途径。</w:t>
      </w:r>
    </w:p>
    <w:p w:rsidR="00F4127C" w:rsidRDefault="000A5133">
      <w:pPr>
        <w:spacing w:line="360" w:lineRule="auto"/>
        <w:ind w:right="-23" w:firstLineChars="200" w:firstLine="488"/>
        <w:jc w:val="left"/>
        <w:rPr>
          <w:rFonts w:ascii="宋体" w:hAnsi="宋体" w:cs="宋体"/>
          <w:spacing w:val="2"/>
          <w:position w:val="-2"/>
          <w:sz w:val="24"/>
          <w:szCs w:val="24"/>
        </w:rPr>
      </w:pPr>
      <w:r>
        <w:rPr>
          <w:rFonts w:ascii="宋体" w:hAnsi="宋体" w:cs="宋体" w:hint="eastAsia"/>
          <w:spacing w:val="2"/>
          <w:position w:val="-2"/>
          <w:sz w:val="24"/>
          <w:szCs w:val="24"/>
        </w:rPr>
        <w:t>在中央军委装备发展部、陕西省科技厅等科研项目的支持下，项目团队从高动态不确定场景下低质图像增强、多源多模态变尺度配准融合和弱小目标轻量化检测与识别等方面进行了系统研究，在无人自主武器站察打一体化、星载平台侦察等场景下取得了突破性进展。研究成果在湖南兵器轻武器研究所有限责任公司、</w:t>
      </w:r>
      <w:r w:rsidR="00B109F4">
        <w:rPr>
          <w:rFonts w:ascii="宋体" w:hAnsi="宋体" w:cs="宋体" w:hint="eastAsia"/>
          <w:spacing w:val="2"/>
          <w:position w:val="-2"/>
          <w:sz w:val="24"/>
          <w:szCs w:val="24"/>
        </w:rPr>
        <w:t>陕西航天技术应用研究院有限公司</w:t>
      </w:r>
      <w:r>
        <w:rPr>
          <w:rFonts w:ascii="宋体" w:hAnsi="宋体" w:cs="宋体" w:hint="eastAsia"/>
          <w:spacing w:val="2"/>
          <w:position w:val="-2"/>
          <w:sz w:val="24"/>
          <w:szCs w:val="24"/>
        </w:rPr>
        <w:t>等单位转化应用。</w:t>
      </w:r>
    </w:p>
    <w:p w:rsidR="00F4127C" w:rsidRDefault="000A5133">
      <w:pPr>
        <w:spacing w:line="4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成果的主要创新点：</w:t>
      </w:r>
    </w:p>
    <w:p w:rsidR="00F4127C" w:rsidRDefault="000A5133" w:rsidP="005C4011">
      <w:pPr>
        <w:spacing w:line="360" w:lineRule="auto"/>
        <w:ind w:right="-23" w:firstLineChars="200" w:firstLine="488"/>
        <w:rPr>
          <w:rFonts w:ascii="宋体" w:hAnsi="宋体" w:cs="宋体"/>
          <w:spacing w:val="2"/>
          <w:position w:val="-2"/>
          <w:sz w:val="24"/>
          <w:szCs w:val="24"/>
        </w:rPr>
      </w:pPr>
      <w:r>
        <w:rPr>
          <w:rFonts w:ascii="宋体" w:hAnsi="宋体" w:cs="宋体" w:hint="eastAsia"/>
          <w:spacing w:val="2"/>
          <w:position w:val="-2"/>
          <w:sz w:val="24"/>
          <w:szCs w:val="24"/>
        </w:rPr>
        <w:t>（1）高动态不确定场景下低质图像增强方法：高动态不确定场景图像质量易受到传感器、拍摄场景以及成像环境的影响，存在亮度和对比度不均衡、暗区域细节模糊、细节不明显颜色失真严重等问题。提出了基于集成网络和联合先验去雾及曝光融合的不确定场景低质图像增强方法，能够有效地保留了增强图像的边缘纹理信息，解决因光照不均以及自然雾引起的影像退化现象，提高了低质图像的质量。</w:t>
      </w:r>
    </w:p>
    <w:p w:rsidR="00F4127C" w:rsidRDefault="000A5133" w:rsidP="005C4011">
      <w:pPr>
        <w:spacing w:line="360" w:lineRule="auto"/>
        <w:ind w:right="-23" w:firstLineChars="200" w:firstLine="488"/>
        <w:rPr>
          <w:rFonts w:ascii="宋体" w:hAnsi="宋体" w:cs="宋体"/>
          <w:spacing w:val="2"/>
          <w:position w:val="-2"/>
          <w:sz w:val="24"/>
          <w:szCs w:val="24"/>
        </w:rPr>
      </w:pPr>
      <w:r>
        <w:rPr>
          <w:rFonts w:ascii="宋体" w:hAnsi="宋体" w:cs="宋体" w:hint="eastAsia"/>
          <w:spacing w:val="2"/>
          <w:position w:val="-2"/>
          <w:sz w:val="24"/>
          <w:szCs w:val="24"/>
        </w:rPr>
        <w:lastRenderedPageBreak/>
        <w:t>（2）多模态变尺度的图像高精配准与鲁棒融合方法：利用生成对抗网络实现可见光到为红外图像的转换，随后采用SURF、PIIFD以及Hilbert空间重构方法完成模态转换下的图像配准，实现了多模态图像的高精配准，有效配准率达到96%；采用二代小波将图像转换为高低频信息，以鲁棒性主成分分析融合低频信号，以脉冲耦合神经网络融合高频信号，利用小波逆变换恢复融合图像，达到突出目标轮廓边缘，细节更为明显的高鲁棒性融合。</w:t>
      </w:r>
    </w:p>
    <w:p w:rsidR="00F4127C" w:rsidRDefault="000A5133" w:rsidP="005C4011">
      <w:pPr>
        <w:spacing w:line="360" w:lineRule="auto"/>
        <w:ind w:right="-23" w:firstLineChars="200" w:firstLine="488"/>
        <w:rPr>
          <w:rFonts w:ascii="宋体" w:hAnsi="宋体" w:cs="宋体"/>
          <w:spacing w:val="2"/>
          <w:position w:val="-2"/>
          <w:sz w:val="24"/>
          <w:szCs w:val="24"/>
        </w:rPr>
      </w:pPr>
      <w:r>
        <w:rPr>
          <w:rFonts w:ascii="宋体" w:hAnsi="宋体" w:cs="宋体" w:hint="eastAsia"/>
          <w:spacing w:val="2"/>
          <w:position w:val="-2"/>
          <w:sz w:val="24"/>
          <w:szCs w:val="24"/>
        </w:rPr>
        <w:t>（3）多场景弱小目标轻量化检测与识别：构建轻量级卷积算子，以跨阶段连接方式结合高效注意力机制改善提取特征模型，根据目标多尺度特征，增强特征金字塔特征的交互，提高细节捕获能力，并根据高质量锚框匹配方法，保证弱小目标的高质量锚框的数量，最终采用通道剪枝极限压缩方法剔除冗余参数，减少了网络整体运算量，保证网络能够实现弱小目标的精确检测与识别，并能够将其应用至边缘计算平台中，能够应用于不同的复杂环境下。</w:t>
      </w:r>
    </w:p>
    <w:p w:rsidR="00F4127C" w:rsidRDefault="000A5133">
      <w:pPr>
        <w:spacing w:line="4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成果的推广应用情况：</w:t>
      </w:r>
    </w:p>
    <w:p w:rsidR="00F4127C" w:rsidRDefault="000A5133" w:rsidP="00162DBC">
      <w:pPr>
        <w:spacing w:line="360" w:lineRule="auto"/>
        <w:ind w:right="-23" w:firstLineChars="200" w:firstLine="488"/>
        <w:rPr>
          <w:rFonts w:ascii="宋体" w:hAnsi="宋体" w:cs="宋体"/>
          <w:spacing w:val="2"/>
          <w:position w:val="-2"/>
          <w:sz w:val="24"/>
          <w:szCs w:val="24"/>
        </w:rPr>
      </w:pPr>
      <w:r>
        <w:rPr>
          <w:rFonts w:ascii="宋体" w:hAnsi="宋体" w:cs="宋体" w:hint="eastAsia"/>
          <w:spacing w:val="2"/>
          <w:position w:val="-2"/>
          <w:sz w:val="24"/>
          <w:szCs w:val="24"/>
        </w:rPr>
        <w:t>项目第一完成人是陕西省中青年科技创新领军人才、陕西省师德标兵、陕西省教学名师、秦创原“科学家+工程师”团队首席科学家，在国内外知名期刊发表学术论文50余篇，授权发明专利15项，其中本项目相关高水平论文9篇，国家发明专利4项，被哈尔滨工程大学、湖南大学等高校知名学者正面引用及高度评价。获国家质量监督检验检疫总局“科技兴检奖”三等奖1项，陕西省科学技术进步奖二等奖2项，陕西高等学校科学技术奖二等奖2项，西安市科学技术奖二等奖1项。主持首批教育部“新工科”研究与实践项目1项、教育部产学研协同育人项目2项，陕西省高等学校教学改革研究项目2项，参与国家一流课程2门，获国家级教学成果奖一等奖1项（第9），陕西省教学成果二等奖1项（第1）。项目成果获得装备预先研究领域基金项目“基于鹰眼视觉仿生的目标识别与引信精准起爆控制模型研究”及陕西省科技计划项目“云端协同下公共安全目标智能识别与跟踪系统”支持。</w:t>
      </w:r>
    </w:p>
    <w:p w:rsidR="00F4127C" w:rsidRDefault="000A5133">
      <w:pPr>
        <w:spacing w:line="360" w:lineRule="auto"/>
        <w:ind w:right="-23" w:firstLineChars="200" w:firstLine="488"/>
        <w:jc w:val="left"/>
        <w:rPr>
          <w:rFonts w:ascii="宋体" w:eastAsia="宋体" w:hAnsi="宋体" w:cs="宋体"/>
          <w:spacing w:val="2"/>
          <w:position w:val="-2"/>
          <w:sz w:val="24"/>
          <w:szCs w:val="24"/>
        </w:rPr>
      </w:pPr>
      <w:r>
        <w:rPr>
          <w:rFonts w:ascii="宋体" w:hAnsi="宋体" w:cs="宋体" w:hint="eastAsia"/>
          <w:spacing w:val="2"/>
          <w:position w:val="-2"/>
          <w:sz w:val="24"/>
          <w:szCs w:val="24"/>
        </w:rPr>
        <w:t>上述算法及软件成功应用于</w:t>
      </w:r>
      <w:r w:rsidR="00B109F4">
        <w:rPr>
          <w:rFonts w:ascii="宋体" w:hAnsi="宋体" w:cs="宋体" w:hint="eastAsia"/>
          <w:spacing w:val="2"/>
          <w:position w:val="-2"/>
          <w:sz w:val="24"/>
          <w:szCs w:val="24"/>
        </w:rPr>
        <w:t>陕西航天技术应用研究院有限公司</w:t>
      </w:r>
      <w:r>
        <w:rPr>
          <w:rFonts w:ascii="宋体" w:hAnsi="宋体" w:cs="宋体" w:hint="eastAsia"/>
          <w:spacing w:val="2"/>
          <w:position w:val="-2"/>
          <w:sz w:val="24"/>
          <w:szCs w:val="24"/>
        </w:rPr>
        <w:t>、湖南兵器轻武器研究所有限责任公司、湖南兵器资江机器有限公司、陕西智能网联汽车研究院、西安睿控创合电子科技有限公司、山东高速集团有限公司创新研究院、北京中科长鹰科技有限公司等公司，创造了巨大的经济价值和重要的社会效益。</w:t>
      </w:r>
    </w:p>
    <w:p w:rsidR="00F4127C" w:rsidRDefault="00F4127C">
      <w:pPr>
        <w:spacing w:line="400" w:lineRule="exact"/>
        <w:ind w:firstLineChars="200" w:firstLine="643"/>
        <w:rPr>
          <w:rFonts w:ascii="仿宋_GB2312" w:eastAsia="仿宋_GB2312" w:hAnsi="仿宋_GB2312" w:cs="仿宋_GB2312"/>
          <w:b/>
          <w:sz w:val="32"/>
          <w:szCs w:val="32"/>
        </w:rPr>
      </w:pPr>
    </w:p>
    <w:p w:rsidR="00F4127C" w:rsidRDefault="000A5133">
      <w:pPr>
        <w:numPr>
          <w:ilvl w:val="0"/>
          <w:numId w:val="2"/>
        </w:num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主要论文专著目录和主要知识产权证明目录：</w:t>
      </w:r>
    </w:p>
    <w:p w:rsidR="00F4127C" w:rsidRDefault="000A5133">
      <w:pPr>
        <w:spacing w:afterLines="50" w:after="156"/>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论文目录：</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88"/>
        <w:gridCol w:w="1990"/>
        <w:gridCol w:w="1353"/>
        <w:gridCol w:w="1704"/>
      </w:tblGrid>
      <w:tr w:rsidR="00F4127C" w:rsidRPr="00152C28" w:rsidTr="00EF7065">
        <w:trPr>
          <w:trHeight w:val="285"/>
          <w:jc w:val="center"/>
        </w:trPr>
        <w:tc>
          <w:tcPr>
            <w:tcW w:w="709" w:type="dxa"/>
            <w:shd w:val="clear" w:color="auto" w:fill="auto"/>
            <w:vAlign w:val="center"/>
          </w:tcPr>
          <w:p w:rsidR="00F4127C" w:rsidRPr="00152C28" w:rsidRDefault="000A5133">
            <w:pPr>
              <w:jc w:val="center"/>
              <w:rPr>
                <w:rFonts w:ascii="仿宋_GB2312" w:eastAsia="仿宋_GB2312" w:hAnsi="仿宋_GB2312" w:cs="仿宋_GB2312"/>
                <w:b/>
                <w:sz w:val="24"/>
                <w:szCs w:val="32"/>
              </w:rPr>
            </w:pPr>
            <w:r w:rsidRPr="00152C28">
              <w:rPr>
                <w:rFonts w:ascii="仿宋_GB2312" w:eastAsia="仿宋_GB2312" w:hAnsi="仿宋_GB2312" w:cs="仿宋_GB2312" w:hint="eastAsia"/>
                <w:b/>
                <w:sz w:val="24"/>
                <w:szCs w:val="32"/>
              </w:rPr>
              <w:t>序号</w:t>
            </w:r>
          </w:p>
        </w:tc>
        <w:tc>
          <w:tcPr>
            <w:tcW w:w="2688" w:type="dxa"/>
            <w:shd w:val="clear" w:color="auto" w:fill="auto"/>
            <w:vAlign w:val="center"/>
          </w:tcPr>
          <w:p w:rsidR="00F4127C" w:rsidRPr="00152C28" w:rsidRDefault="000A5133">
            <w:pPr>
              <w:jc w:val="center"/>
              <w:rPr>
                <w:rFonts w:ascii="仿宋_GB2312" w:eastAsia="仿宋_GB2312" w:hAnsi="仿宋_GB2312" w:cs="仿宋_GB2312"/>
                <w:b/>
                <w:sz w:val="24"/>
                <w:szCs w:val="32"/>
              </w:rPr>
            </w:pPr>
            <w:r w:rsidRPr="00152C28">
              <w:rPr>
                <w:rFonts w:ascii="仿宋_GB2312" w:eastAsia="仿宋_GB2312" w:hAnsi="仿宋_GB2312" w:cs="仿宋_GB2312" w:hint="eastAsia"/>
                <w:b/>
                <w:sz w:val="24"/>
                <w:szCs w:val="32"/>
              </w:rPr>
              <w:t>论文名称</w:t>
            </w:r>
          </w:p>
        </w:tc>
        <w:tc>
          <w:tcPr>
            <w:tcW w:w="1990" w:type="dxa"/>
            <w:shd w:val="clear" w:color="auto" w:fill="auto"/>
            <w:vAlign w:val="center"/>
          </w:tcPr>
          <w:p w:rsidR="00F4127C" w:rsidRPr="00152C28" w:rsidRDefault="000A5133">
            <w:pPr>
              <w:jc w:val="center"/>
              <w:rPr>
                <w:rFonts w:ascii="仿宋_GB2312" w:eastAsia="仿宋_GB2312" w:hAnsi="仿宋_GB2312" w:cs="仿宋_GB2312"/>
                <w:b/>
                <w:sz w:val="24"/>
                <w:szCs w:val="32"/>
              </w:rPr>
            </w:pPr>
            <w:r w:rsidRPr="00152C28">
              <w:rPr>
                <w:rFonts w:ascii="仿宋_GB2312" w:eastAsia="仿宋_GB2312" w:hAnsi="仿宋_GB2312" w:cs="仿宋_GB2312" w:hint="eastAsia"/>
                <w:b/>
                <w:sz w:val="24"/>
                <w:szCs w:val="32"/>
              </w:rPr>
              <w:t>刊名/出版社</w:t>
            </w:r>
          </w:p>
        </w:tc>
        <w:tc>
          <w:tcPr>
            <w:tcW w:w="1353" w:type="dxa"/>
            <w:shd w:val="clear" w:color="auto" w:fill="auto"/>
            <w:vAlign w:val="center"/>
          </w:tcPr>
          <w:p w:rsidR="00F4127C" w:rsidRPr="00152C28" w:rsidRDefault="000A5133">
            <w:pPr>
              <w:jc w:val="center"/>
              <w:rPr>
                <w:rFonts w:ascii="仿宋_GB2312" w:eastAsia="仿宋_GB2312" w:hAnsi="仿宋_GB2312" w:cs="仿宋_GB2312"/>
                <w:b/>
                <w:sz w:val="24"/>
                <w:szCs w:val="32"/>
              </w:rPr>
            </w:pPr>
            <w:r w:rsidRPr="00152C28">
              <w:rPr>
                <w:rFonts w:ascii="仿宋_GB2312" w:eastAsia="仿宋_GB2312" w:hAnsi="仿宋_GB2312" w:cs="仿宋_GB2312" w:hint="eastAsia"/>
                <w:b/>
                <w:sz w:val="24"/>
                <w:szCs w:val="32"/>
              </w:rPr>
              <w:t>发表时间</w:t>
            </w:r>
          </w:p>
        </w:tc>
        <w:tc>
          <w:tcPr>
            <w:tcW w:w="1704" w:type="dxa"/>
            <w:shd w:val="clear" w:color="auto" w:fill="auto"/>
            <w:vAlign w:val="center"/>
          </w:tcPr>
          <w:p w:rsidR="00F4127C" w:rsidRPr="00152C28" w:rsidRDefault="000A5133">
            <w:pPr>
              <w:jc w:val="center"/>
              <w:rPr>
                <w:rFonts w:ascii="仿宋_GB2312" w:eastAsia="仿宋_GB2312" w:hAnsi="仿宋_GB2312" w:cs="仿宋_GB2312"/>
                <w:b/>
                <w:sz w:val="24"/>
                <w:szCs w:val="32"/>
              </w:rPr>
            </w:pPr>
            <w:r w:rsidRPr="00152C28">
              <w:rPr>
                <w:rFonts w:ascii="仿宋_GB2312" w:eastAsia="仿宋_GB2312" w:hAnsi="仿宋_GB2312" w:cs="仿宋_GB2312" w:hint="eastAsia"/>
                <w:b/>
                <w:sz w:val="24"/>
                <w:szCs w:val="32"/>
              </w:rPr>
              <w:t>论文作者</w:t>
            </w:r>
          </w:p>
        </w:tc>
      </w:tr>
      <w:tr w:rsidR="00F4127C" w:rsidRPr="00152C28" w:rsidTr="00EF7065">
        <w:trPr>
          <w:trHeight w:val="1142"/>
          <w:jc w:val="center"/>
        </w:trPr>
        <w:tc>
          <w:tcPr>
            <w:tcW w:w="709"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1</w:t>
            </w:r>
          </w:p>
        </w:tc>
        <w:tc>
          <w:tcPr>
            <w:tcW w:w="2688"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Low-light-level image enhancement algorithm based on integrated networks</w:t>
            </w:r>
          </w:p>
        </w:tc>
        <w:tc>
          <w:tcPr>
            <w:tcW w:w="1990"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Multimedia Systems/Springer</w:t>
            </w:r>
          </w:p>
        </w:tc>
        <w:tc>
          <w:tcPr>
            <w:tcW w:w="1353"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2020-07-22</w:t>
            </w:r>
          </w:p>
        </w:tc>
        <w:tc>
          <w:tcPr>
            <w:tcW w:w="1704"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王鹏，吴娇，王海燕，李晓艳，杨永侠</w:t>
            </w:r>
          </w:p>
        </w:tc>
      </w:tr>
      <w:tr w:rsidR="00F4127C" w:rsidRPr="00152C28" w:rsidTr="00EF7065">
        <w:trPr>
          <w:trHeight w:val="1142"/>
          <w:jc w:val="center"/>
        </w:trPr>
        <w:tc>
          <w:tcPr>
            <w:tcW w:w="709"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2</w:t>
            </w:r>
          </w:p>
        </w:tc>
        <w:tc>
          <w:tcPr>
            <w:tcW w:w="2688"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Robust adaptive enhancement algorithm for multi-modal high grayscale image displaying on low-bit monitors based on HIS and priori knowledge</w:t>
            </w:r>
          </w:p>
        </w:tc>
        <w:tc>
          <w:tcPr>
            <w:tcW w:w="1990"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Displays/Elsevier</w:t>
            </w:r>
          </w:p>
        </w:tc>
        <w:tc>
          <w:tcPr>
            <w:tcW w:w="1353"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2023-07-13</w:t>
            </w:r>
          </w:p>
        </w:tc>
        <w:tc>
          <w:tcPr>
            <w:tcW w:w="1704"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李亮亮，王鹏，任佳，吕志刚，邸若海，李晓艳，郜辉</w:t>
            </w:r>
          </w:p>
        </w:tc>
      </w:tr>
      <w:tr w:rsidR="00F153B8" w:rsidRPr="00152C28" w:rsidTr="00EF7065">
        <w:trPr>
          <w:trHeight w:val="1142"/>
          <w:jc w:val="center"/>
        </w:trPr>
        <w:tc>
          <w:tcPr>
            <w:tcW w:w="709" w:type="dxa"/>
            <w:shd w:val="clear" w:color="auto" w:fill="auto"/>
            <w:vAlign w:val="center"/>
          </w:tcPr>
          <w:p w:rsidR="00F153B8" w:rsidRPr="00F153B8" w:rsidRDefault="00F153B8" w:rsidP="00F153B8">
            <w:pPr>
              <w:jc w:val="center"/>
              <w:rPr>
                <w:rFonts w:ascii="仿宋_GB2312" w:eastAsia="仿宋_GB2312" w:hAnsi="仿宋_GB2312" w:cs="仿宋_GB2312"/>
                <w:sz w:val="24"/>
                <w:szCs w:val="32"/>
              </w:rPr>
            </w:pPr>
            <w:r w:rsidRPr="00F153B8">
              <w:rPr>
                <w:rFonts w:ascii="仿宋_GB2312" w:eastAsia="仿宋_GB2312" w:hAnsi="仿宋_GB2312" w:cs="仿宋_GB2312" w:hint="eastAsia"/>
                <w:sz w:val="24"/>
                <w:szCs w:val="32"/>
              </w:rPr>
              <w:t>3</w:t>
            </w:r>
          </w:p>
        </w:tc>
        <w:tc>
          <w:tcPr>
            <w:tcW w:w="2688" w:type="dxa"/>
            <w:shd w:val="clear" w:color="auto" w:fill="auto"/>
            <w:vAlign w:val="center"/>
          </w:tcPr>
          <w:p w:rsidR="00F153B8" w:rsidRPr="00F153B8" w:rsidRDefault="00F153B8" w:rsidP="00A72D3A">
            <w:pPr>
              <w:jc w:val="center"/>
              <w:rPr>
                <w:rFonts w:ascii="仿宋_GB2312" w:eastAsia="仿宋_GB2312" w:hAnsi="仿宋_GB2312" w:cs="仿宋_GB2312"/>
                <w:sz w:val="24"/>
                <w:szCs w:val="32"/>
              </w:rPr>
            </w:pPr>
            <w:r w:rsidRPr="00F153B8">
              <w:rPr>
                <w:rFonts w:ascii="仿宋_GB2312" w:eastAsia="仿宋_GB2312" w:hAnsi="仿宋_GB2312" w:cs="仿宋_GB2312" w:hint="eastAsia"/>
                <w:sz w:val="24"/>
                <w:szCs w:val="32"/>
              </w:rPr>
              <w:t>An automatic exposure imaging and enhanced display method of line scan</w:t>
            </w:r>
            <w:r w:rsidR="00A72D3A">
              <w:rPr>
                <w:rFonts w:ascii="仿宋_GB2312" w:eastAsia="仿宋_GB2312" w:hAnsi="仿宋_GB2312" w:cs="仿宋_GB2312" w:hint="eastAsia"/>
                <w:sz w:val="24"/>
                <w:szCs w:val="32"/>
              </w:rPr>
              <w:t xml:space="preserve"> </w:t>
            </w:r>
            <w:r w:rsidRPr="00F153B8">
              <w:rPr>
                <w:rFonts w:ascii="仿宋_GB2312" w:eastAsia="仿宋_GB2312" w:hAnsi="仿宋_GB2312" w:cs="仿宋_GB2312" w:hint="eastAsia"/>
                <w:sz w:val="24"/>
                <w:szCs w:val="32"/>
              </w:rPr>
              <w:t>camera for X-ray defect image of solid rocket engine shell</w:t>
            </w:r>
          </w:p>
        </w:tc>
        <w:tc>
          <w:tcPr>
            <w:tcW w:w="1990" w:type="dxa"/>
            <w:shd w:val="clear" w:color="auto" w:fill="auto"/>
            <w:vAlign w:val="center"/>
          </w:tcPr>
          <w:p w:rsidR="00F153B8" w:rsidRPr="00F153B8" w:rsidRDefault="00F153B8" w:rsidP="00F153B8">
            <w:pPr>
              <w:jc w:val="center"/>
              <w:rPr>
                <w:rFonts w:ascii="仿宋_GB2312" w:eastAsia="仿宋_GB2312" w:hAnsi="仿宋_GB2312" w:cs="仿宋_GB2312"/>
                <w:sz w:val="24"/>
                <w:szCs w:val="32"/>
              </w:rPr>
            </w:pPr>
            <w:r w:rsidRPr="00F153B8">
              <w:rPr>
                <w:rFonts w:ascii="仿宋_GB2312" w:eastAsia="仿宋_GB2312" w:hAnsi="仿宋_GB2312" w:cs="仿宋_GB2312" w:hint="eastAsia"/>
                <w:sz w:val="24"/>
                <w:szCs w:val="32"/>
              </w:rPr>
              <w:t>Measurement/Elsevier</w:t>
            </w:r>
          </w:p>
        </w:tc>
        <w:tc>
          <w:tcPr>
            <w:tcW w:w="1353" w:type="dxa"/>
            <w:shd w:val="clear" w:color="auto" w:fill="auto"/>
            <w:vAlign w:val="center"/>
          </w:tcPr>
          <w:p w:rsidR="00F153B8" w:rsidRPr="00F153B8" w:rsidRDefault="00F153B8" w:rsidP="00F153B8">
            <w:pPr>
              <w:jc w:val="center"/>
              <w:rPr>
                <w:rFonts w:ascii="仿宋_GB2312" w:eastAsia="仿宋_GB2312" w:hAnsi="仿宋_GB2312" w:cs="仿宋_GB2312"/>
                <w:sz w:val="24"/>
                <w:szCs w:val="32"/>
              </w:rPr>
            </w:pPr>
            <w:r w:rsidRPr="00F153B8">
              <w:rPr>
                <w:rFonts w:ascii="仿宋_GB2312" w:eastAsia="仿宋_GB2312" w:hAnsi="仿宋_GB2312" w:cs="仿宋_GB2312" w:hint="eastAsia"/>
                <w:sz w:val="24"/>
                <w:szCs w:val="32"/>
              </w:rPr>
              <w:t>2023-05-25</w:t>
            </w:r>
          </w:p>
        </w:tc>
        <w:tc>
          <w:tcPr>
            <w:tcW w:w="1704" w:type="dxa"/>
            <w:shd w:val="clear" w:color="auto" w:fill="auto"/>
            <w:vAlign w:val="center"/>
          </w:tcPr>
          <w:p w:rsidR="00F153B8" w:rsidRPr="00F153B8" w:rsidRDefault="00F153B8" w:rsidP="00F153B8">
            <w:pPr>
              <w:jc w:val="center"/>
              <w:rPr>
                <w:rFonts w:ascii="仿宋_GB2312" w:eastAsia="仿宋_GB2312" w:hAnsi="仿宋_GB2312" w:cs="仿宋_GB2312"/>
                <w:sz w:val="24"/>
                <w:szCs w:val="32"/>
              </w:rPr>
            </w:pPr>
            <w:r w:rsidRPr="00F153B8">
              <w:rPr>
                <w:rFonts w:ascii="仿宋_GB2312" w:eastAsia="仿宋_GB2312" w:hAnsi="仿宋_GB2312" w:cs="仿宋_GB2312" w:hint="eastAsia"/>
                <w:sz w:val="24"/>
                <w:szCs w:val="32"/>
              </w:rPr>
              <w:t>李亮亮，贺楚超，王鹏，任佳，吕志刚，沙宝林，李晓艳，孙梦宇，邸若海</w:t>
            </w:r>
          </w:p>
        </w:tc>
      </w:tr>
      <w:tr w:rsidR="00F4127C" w:rsidRPr="00152C28" w:rsidTr="00EF7065">
        <w:trPr>
          <w:trHeight w:val="1142"/>
          <w:jc w:val="center"/>
        </w:trPr>
        <w:tc>
          <w:tcPr>
            <w:tcW w:w="709" w:type="dxa"/>
            <w:shd w:val="clear" w:color="auto" w:fill="auto"/>
            <w:vAlign w:val="center"/>
          </w:tcPr>
          <w:p w:rsidR="00F4127C" w:rsidRPr="00152C28" w:rsidRDefault="00F153B8">
            <w:pPr>
              <w:jc w:val="center"/>
              <w:rPr>
                <w:rFonts w:ascii="仿宋_GB2312" w:eastAsia="仿宋_GB2312" w:hAnsi="仿宋_GB2312" w:cs="仿宋_GB2312"/>
                <w:sz w:val="24"/>
                <w:szCs w:val="32"/>
              </w:rPr>
            </w:pPr>
            <w:r>
              <w:rPr>
                <w:rFonts w:ascii="仿宋_GB2312" w:eastAsia="仿宋_GB2312" w:hAnsi="仿宋_GB2312" w:cs="仿宋_GB2312"/>
                <w:sz w:val="24"/>
                <w:szCs w:val="32"/>
              </w:rPr>
              <w:t>4</w:t>
            </w:r>
          </w:p>
        </w:tc>
        <w:tc>
          <w:tcPr>
            <w:tcW w:w="2688"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基于曝光融合的无人机航拍图像增强算法</w:t>
            </w:r>
          </w:p>
        </w:tc>
        <w:tc>
          <w:tcPr>
            <w:tcW w:w="1990"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西北工业大学学报/西北工业大学</w:t>
            </w:r>
          </w:p>
        </w:tc>
        <w:tc>
          <w:tcPr>
            <w:tcW w:w="1353"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2022-12-15</w:t>
            </w:r>
          </w:p>
        </w:tc>
        <w:tc>
          <w:tcPr>
            <w:tcW w:w="1704"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李亮亮;任佳;王鹏;吕志刚;孙梦宇;李晓艳;高武奇</w:t>
            </w:r>
          </w:p>
        </w:tc>
      </w:tr>
      <w:tr w:rsidR="00F4127C" w:rsidRPr="00152C28" w:rsidTr="00EF7065">
        <w:trPr>
          <w:trHeight w:val="1142"/>
          <w:jc w:val="center"/>
        </w:trPr>
        <w:tc>
          <w:tcPr>
            <w:tcW w:w="709"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5</w:t>
            </w:r>
          </w:p>
        </w:tc>
        <w:tc>
          <w:tcPr>
            <w:tcW w:w="2688"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面向移动目标识别的轻量化网络模型</w:t>
            </w:r>
          </w:p>
        </w:tc>
        <w:tc>
          <w:tcPr>
            <w:tcW w:w="1990"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西安交通大学学报/西安交通大学</w:t>
            </w:r>
          </w:p>
        </w:tc>
        <w:tc>
          <w:tcPr>
            <w:tcW w:w="1353"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2021-04-08</w:t>
            </w:r>
          </w:p>
        </w:tc>
        <w:tc>
          <w:tcPr>
            <w:tcW w:w="1704"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符惠桐，王鹏，李晓艳，吕志刚，邸若海</w:t>
            </w:r>
          </w:p>
        </w:tc>
      </w:tr>
      <w:tr w:rsidR="00F4127C" w:rsidRPr="00152C28" w:rsidTr="00EF7065">
        <w:trPr>
          <w:trHeight w:val="1142"/>
          <w:jc w:val="center"/>
        </w:trPr>
        <w:tc>
          <w:tcPr>
            <w:tcW w:w="709"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6</w:t>
            </w:r>
          </w:p>
        </w:tc>
        <w:tc>
          <w:tcPr>
            <w:tcW w:w="2688"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基于感知延伸与锚框最适匹配的遥感图像目标检测算法</w:t>
            </w:r>
          </w:p>
        </w:tc>
        <w:tc>
          <w:tcPr>
            <w:tcW w:w="1990"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西北工业大学学报/西北工业大学</w:t>
            </w:r>
          </w:p>
        </w:tc>
        <w:tc>
          <w:tcPr>
            <w:tcW w:w="1353"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2023-08-15</w:t>
            </w:r>
          </w:p>
        </w:tc>
        <w:tc>
          <w:tcPr>
            <w:tcW w:w="1704" w:type="dxa"/>
            <w:shd w:val="clear" w:color="auto" w:fill="auto"/>
            <w:vAlign w:val="center"/>
          </w:tcPr>
          <w:p w:rsidR="00F4127C" w:rsidRPr="00152C28" w:rsidRDefault="000A5133">
            <w:pPr>
              <w:jc w:val="center"/>
              <w:rPr>
                <w:rFonts w:ascii="仿宋_GB2312" w:eastAsia="仿宋_GB2312" w:hAnsi="仿宋_GB2312" w:cs="仿宋_GB2312"/>
                <w:sz w:val="24"/>
                <w:szCs w:val="32"/>
              </w:rPr>
            </w:pPr>
            <w:r w:rsidRPr="00152C28">
              <w:rPr>
                <w:rFonts w:ascii="仿宋_GB2312" w:eastAsia="仿宋_GB2312" w:hAnsi="仿宋_GB2312" w:cs="仿宋_GB2312" w:hint="eastAsia"/>
                <w:sz w:val="24"/>
                <w:szCs w:val="32"/>
              </w:rPr>
              <w:t>洪伟，赵祥模，王鹏，李晓艳，邸若海，吕志刚，王储</w:t>
            </w:r>
          </w:p>
        </w:tc>
      </w:tr>
    </w:tbl>
    <w:p w:rsidR="00F4127C" w:rsidRDefault="000A5133">
      <w:pPr>
        <w:spacing w:afterLines="50" w:after="156"/>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专著目录：</w:t>
      </w: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2835"/>
        <w:gridCol w:w="1560"/>
        <w:gridCol w:w="1814"/>
      </w:tblGrid>
      <w:tr w:rsidR="00F4127C" w:rsidRPr="00162DBC">
        <w:trPr>
          <w:trHeight w:val="534"/>
          <w:jc w:val="center"/>
        </w:trPr>
        <w:tc>
          <w:tcPr>
            <w:tcW w:w="709" w:type="dxa"/>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序号</w:t>
            </w:r>
          </w:p>
        </w:tc>
        <w:tc>
          <w:tcPr>
            <w:tcW w:w="1701" w:type="dxa"/>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出版时间</w:t>
            </w:r>
          </w:p>
        </w:tc>
        <w:tc>
          <w:tcPr>
            <w:tcW w:w="2835" w:type="dxa"/>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著作名称</w:t>
            </w:r>
          </w:p>
        </w:tc>
        <w:tc>
          <w:tcPr>
            <w:tcW w:w="1560" w:type="dxa"/>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作者</w:t>
            </w:r>
          </w:p>
        </w:tc>
        <w:tc>
          <w:tcPr>
            <w:tcW w:w="1814" w:type="dxa"/>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出版单位</w:t>
            </w:r>
          </w:p>
        </w:tc>
      </w:tr>
      <w:tr w:rsidR="00F4127C" w:rsidRPr="00162DBC">
        <w:trPr>
          <w:trHeight w:val="534"/>
          <w:jc w:val="center"/>
        </w:trPr>
        <w:tc>
          <w:tcPr>
            <w:tcW w:w="709" w:type="dxa"/>
            <w:vAlign w:val="center"/>
          </w:tcPr>
          <w:p w:rsidR="00F4127C" w:rsidRPr="00162DBC" w:rsidRDefault="00F4127C">
            <w:pPr>
              <w:jc w:val="center"/>
              <w:rPr>
                <w:rFonts w:ascii="仿宋_GB2312" w:eastAsia="仿宋_GB2312" w:hAnsi="仿宋_GB2312" w:cs="仿宋_GB2312"/>
                <w:b/>
                <w:color w:val="000000"/>
                <w:sz w:val="24"/>
                <w:szCs w:val="32"/>
              </w:rPr>
            </w:pPr>
          </w:p>
        </w:tc>
        <w:tc>
          <w:tcPr>
            <w:tcW w:w="1701" w:type="dxa"/>
            <w:vAlign w:val="center"/>
          </w:tcPr>
          <w:p w:rsidR="00F4127C" w:rsidRPr="00162DBC" w:rsidRDefault="00F4127C">
            <w:pPr>
              <w:jc w:val="center"/>
              <w:rPr>
                <w:rFonts w:ascii="仿宋_GB2312" w:eastAsia="仿宋_GB2312" w:hAnsi="仿宋_GB2312" w:cs="仿宋_GB2312"/>
                <w:b/>
                <w:color w:val="000000"/>
                <w:sz w:val="24"/>
                <w:szCs w:val="32"/>
              </w:rPr>
            </w:pPr>
          </w:p>
        </w:tc>
        <w:tc>
          <w:tcPr>
            <w:tcW w:w="2835" w:type="dxa"/>
            <w:vAlign w:val="center"/>
          </w:tcPr>
          <w:p w:rsidR="00F4127C" w:rsidRPr="00162DBC" w:rsidRDefault="00F4127C">
            <w:pPr>
              <w:jc w:val="center"/>
              <w:rPr>
                <w:rFonts w:ascii="仿宋_GB2312" w:eastAsia="仿宋_GB2312" w:hAnsi="仿宋_GB2312" w:cs="仿宋_GB2312"/>
                <w:b/>
                <w:color w:val="000000"/>
                <w:sz w:val="24"/>
                <w:szCs w:val="32"/>
              </w:rPr>
            </w:pPr>
          </w:p>
        </w:tc>
        <w:tc>
          <w:tcPr>
            <w:tcW w:w="1560" w:type="dxa"/>
            <w:vAlign w:val="center"/>
          </w:tcPr>
          <w:p w:rsidR="00F4127C" w:rsidRPr="00162DBC" w:rsidRDefault="00F4127C">
            <w:pPr>
              <w:jc w:val="center"/>
              <w:rPr>
                <w:rFonts w:ascii="仿宋_GB2312" w:eastAsia="仿宋_GB2312" w:hAnsi="仿宋_GB2312" w:cs="仿宋_GB2312"/>
                <w:b/>
                <w:color w:val="000000"/>
                <w:sz w:val="24"/>
                <w:szCs w:val="32"/>
              </w:rPr>
            </w:pPr>
          </w:p>
        </w:tc>
        <w:tc>
          <w:tcPr>
            <w:tcW w:w="1814" w:type="dxa"/>
            <w:vAlign w:val="center"/>
          </w:tcPr>
          <w:p w:rsidR="00F4127C" w:rsidRPr="00162DBC" w:rsidRDefault="00F4127C">
            <w:pPr>
              <w:jc w:val="center"/>
              <w:rPr>
                <w:rFonts w:ascii="仿宋_GB2312" w:eastAsia="仿宋_GB2312" w:hAnsi="仿宋_GB2312" w:cs="仿宋_GB2312"/>
                <w:b/>
                <w:color w:val="000000"/>
                <w:sz w:val="24"/>
                <w:szCs w:val="32"/>
              </w:rPr>
            </w:pPr>
          </w:p>
        </w:tc>
      </w:tr>
    </w:tbl>
    <w:p w:rsidR="00F4127C" w:rsidRDefault="000A5133">
      <w:pPr>
        <w:spacing w:afterLines="50" w:after="156"/>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知识产权目录：</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1701"/>
        <w:gridCol w:w="1559"/>
        <w:gridCol w:w="1709"/>
      </w:tblGrid>
      <w:tr w:rsidR="00F4127C" w:rsidRPr="00162DBC" w:rsidTr="00162DBC">
        <w:trPr>
          <w:trHeight w:val="375"/>
          <w:jc w:val="center"/>
        </w:trPr>
        <w:tc>
          <w:tcPr>
            <w:tcW w:w="846" w:type="dxa"/>
            <w:shd w:val="clear" w:color="auto" w:fill="auto"/>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序号</w:t>
            </w:r>
          </w:p>
        </w:tc>
        <w:tc>
          <w:tcPr>
            <w:tcW w:w="2693" w:type="dxa"/>
            <w:shd w:val="clear" w:color="auto" w:fill="auto"/>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授权项目名称</w:t>
            </w:r>
          </w:p>
        </w:tc>
        <w:tc>
          <w:tcPr>
            <w:tcW w:w="1701" w:type="dxa"/>
            <w:shd w:val="clear" w:color="auto" w:fill="auto"/>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知识产权类别</w:t>
            </w:r>
          </w:p>
        </w:tc>
        <w:tc>
          <w:tcPr>
            <w:tcW w:w="1559" w:type="dxa"/>
            <w:shd w:val="clear" w:color="auto" w:fill="auto"/>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国（区）别</w:t>
            </w:r>
          </w:p>
        </w:tc>
        <w:tc>
          <w:tcPr>
            <w:tcW w:w="1709" w:type="dxa"/>
            <w:shd w:val="clear" w:color="auto" w:fill="auto"/>
            <w:vAlign w:val="center"/>
          </w:tcPr>
          <w:p w:rsidR="00F4127C" w:rsidRPr="00162DBC" w:rsidRDefault="000A5133">
            <w:pPr>
              <w:jc w:val="center"/>
              <w:rPr>
                <w:rFonts w:ascii="仿宋_GB2312" w:eastAsia="仿宋_GB2312" w:hAnsi="仿宋_GB2312" w:cs="仿宋_GB2312"/>
                <w:b/>
                <w:color w:val="000000"/>
                <w:sz w:val="24"/>
                <w:szCs w:val="32"/>
              </w:rPr>
            </w:pPr>
            <w:r w:rsidRPr="00162DBC">
              <w:rPr>
                <w:rFonts w:ascii="仿宋_GB2312" w:eastAsia="仿宋_GB2312" w:hAnsi="仿宋_GB2312" w:cs="仿宋_GB2312" w:hint="eastAsia"/>
                <w:b/>
                <w:color w:val="000000"/>
                <w:sz w:val="24"/>
                <w:szCs w:val="32"/>
              </w:rPr>
              <w:t>授权号</w:t>
            </w:r>
          </w:p>
        </w:tc>
      </w:tr>
      <w:tr w:rsidR="00F4127C" w:rsidRPr="00162DBC" w:rsidTr="00162DBC">
        <w:trPr>
          <w:trHeight w:val="510"/>
          <w:jc w:val="center"/>
        </w:trPr>
        <w:tc>
          <w:tcPr>
            <w:tcW w:w="846"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1</w:t>
            </w:r>
          </w:p>
        </w:tc>
        <w:tc>
          <w:tcPr>
            <w:tcW w:w="2693"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一种基于一体式网络的微光图像增强方法</w:t>
            </w:r>
          </w:p>
        </w:tc>
        <w:tc>
          <w:tcPr>
            <w:tcW w:w="1701"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发明专利</w:t>
            </w:r>
          </w:p>
        </w:tc>
        <w:tc>
          <w:tcPr>
            <w:tcW w:w="1559"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中国</w:t>
            </w:r>
          </w:p>
        </w:tc>
        <w:tc>
          <w:tcPr>
            <w:tcW w:w="1709"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ZL 2019 1 1003520.7</w:t>
            </w:r>
          </w:p>
        </w:tc>
      </w:tr>
      <w:tr w:rsidR="00F4127C" w:rsidRPr="00162DBC" w:rsidTr="00162DBC">
        <w:trPr>
          <w:trHeight w:val="510"/>
          <w:jc w:val="center"/>
        </w:trPr>
        <w:tc>
          <w:tcPr>
            <w:tcW w:w="846"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2</w:t>
            </w:r>
          </w:p>
        </w:tc>
        <w:tc>
          <w:tcPr>
            <w:tcW w:w="2693"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基于改进SSD和迁移学习的水下目标检测方法</w:t>
            </w:r>
          </w:p>
        </w:tc>
        <w:tc>
          <w:tcPr>
            <w:tcW w:w="1701"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发明专利</w:t>
            </w:r>
          </w:p>
        </w:tc>
        <w:tc>
          <w:tcPr>
            <w:tcW w:w="1559"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中国</w:t>
            </w:r>
          </w:p>
        </w:tc>
        <w:tc>
          <w:tcPr>
            <w:tcW w:w="1709"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ZL 2020 1 0003815.0</w:t>
            </w:r>
          </w:p>
        </w:tc>
      </w:tr>
      <w:tr w:rsidR="00F4127C" w:rsidRPr="00162DBC" w:rsidTr="00162DBC">
        <w:trPr>
          <w:trHeight w:val="510"/>
          <w:jc w:val="center"/>
        </w:trPr>
        <w:tc>
          <w:tcPr>
            <w:tcW w:w="846"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3</w:t>
            </w:r>
          </w:p>
        </w:tc>
        <w:tc>
          <w:tcPr>
            <w:tcW w:w="2693"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基于车辆长度检测的高速收费站车辆识别方法及装置</w:t>
            </w:r>
          </w:p>
        </w:tc>
        <w:tc>
          <w:tcPr>
            <w:tcW w:w="1701"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发明专利</w:t>
            </w:r>
          </w:p>
        </w:tc>
        <w:tc>
          <w:tcPr>
            <w:tcW w:w="1559"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中国</w:t>
            </w:r>
          </w:p>
        </w:tc>
        <w:tc>
          <w:tcPr>
            <w:tcW w:w="1709"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ZL 2015 1 0096541.3</w:t>
            </w:r>
          </w:p>
        </w:tc>
      </w:tr>
      <w:tr w:rsidR="00F4127C" w:rsidRPr="00162DBC" w:rsidTr="00162DBC">
        <w:trPr>
          <w:trHeight w:val="510"/>
          <w:jc w:val="center"/>
        </w:trPr>
        <w:tc>
          <w:tcPr>
            <w:tcW w:w="846"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4</w:t>
            </w:r>
          </w:p>
        </w:tc>
        <w:tc>
          <w:tcPr>
            <w:tcW w:w="2693"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车辆外轮廓检测方法及其装置</w:t>
            </w:r>
          </w:p>
        </w:tc>
        <w:tc>
          <w:tcPr>
            <w:tcW w:w="1701"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发明专利</w:t>
            </w:r>
          </w:p>
        </w:tc>
        <w:tc>
          <w:tcPr>
            <w:tcW w:w="1559"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中国</w:t>
            </w:r>
          </w:p>
        </w:tc>
        <w:tc>
          <w:tcPr>
            <w:tcW w:w="1709" w:type="dxa"/>
            <w:shd w:val="clear" w:color="auto" w:fill="auto"/>
            <w:vAlign w:val="center"/>
          </w:tcPr>
          <w:p w:rsidR="00F4127C" w:rsidRPr="00162DBC" w:rsidRDefault="000A5133">
            <w:pPr>
              <w:jc w:val="center"/>
              <w:rPr>
                <w:rFonts w:ascii="仿宋_GB2312" w:eastAsia="仿宋_GB2312" w:hAnsi="仿宋_GB2312" w:cs="仿宋_GB2312"/>
                <w:sz w:val="24"/>
                <w:szCs w:val="32"/>
              </w:rPr>
            </w:pPr>
            <w:r w:rsidRPr="00162DBC">
              <w:rPr>
                <w:rFonts w:ascii="仿宋_GB2312" w:eastAsia="仿宋_GB2312" w:hAnsi="仿宋_GB2312" w:cs="仿宋_GB2312" w:hint="eastAsia"/>
                <w:sz w:val="24"/>
                <w:szCs w:val="32"/>
              </w:rPr>
              <w:t>ZL 2015 1 0096181.7</w:t>
            </w:r>
          </w:p>
        </w:tc>
      </w:tr>
    </w:tbl>
    <w:p w:rsidR="00F4127C" w:rsidRDefault="000A5133">
      <w:pPr>
        <w:numPr>
          <w:ilvl w:val="0"/>
          <w:numId w:val="2"/>
        </w:num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客观评价：</w:t>
      </w:r>
    </w:p>
    <w:p w:rsidR="00F4127C" w:rsidRDefault="000A5133">
      <w:pPr>
        <w:spacing w:line="360" w:lineRule="auto"/>
        <w:ind w:right="-23" w:firstLineChars="200" w:firstLine="568"/>
        <w:jc w:val="left"/>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t>（</w:t>
      </w:r>
      <w:r>
        <w:rPr>
          <w:rFonts w:ascii="Times New Roman" w:hAnsi="Times New Roman" w:cs="Times New Roman" w:hint="eastAsia"/>
          <w:spacing w:val="2"/>
          <w:position w:val="-2"/>
          <w:sz w:val="28"/>
          <w:szCs w:val="28"/>
        </w:rPr>
        <w:t>1</w:t>
      </w:r>
      <w:r>
        <w:rPr>
          <w:rFonts w:ascii="Times New Roman" w:hAnsi="Times New Roman" w:cs="Times New Roman" w:hint="eastAsia"/>
          <w:spacing w:val="2"/>
          <w:position w:val="-2"/>
          <w:sz w:val="28"/>
          <w:szCs w:val="28"/>
        </w:rPr>
        <w:t>）国内外同行公开发表的学术性评价意见</w:t>
      </w:r>
    </w:p>
    <w:p w:rsidR="00F4127C" w:rsidRDefault="000A5133" w:rsidP="00BD2925">
      <w:pPr>
        <w:spacing w:line="360" w:lineRule="auto"/>
        <w:ind w:right="-23" w:firstLineChars="200" w:firstLine="568"/>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t>哈尔滨工程大学物理与光电工程学院的二级教授孙伟民，其团队所发表的论文《基于模态转换的红外图像与可见光图像配准方法研究》应用了本项目团队在多源多模态变尺度配准融合方向的研究成果，认为本项目在多模态配准方向所取得的成果具有一定的先进性，配准精度高。</w:t>
      </w:r>
    </w:p>
    <w:p w:rsidR="00F4127C" w:rsidRDefault="000A5133" w:rsidP="00BD2925">
      <w:pPr>
        <w:spacing w:line="360" w:lineRule="auto"/>
        <w:ind w:right="-23" w:firstLineChars="200" w:firstLine="568"/>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t>湖南大学岳麓学者、湖南省科技创新领军人才何赟泽教授所发表的《以图像为主的多模态感知与多源融合技术发展及应用综述》，引用了本项目团队在多模态高鲁棒图像融合方向的研究成果，评述所设计的算法能够更好地提取目标信息，使融合图像中目标的轮廓边缘更加清晰，更加突出细节信息。</w:t>
      </w:r>
    </w:p>
    <w:p w:rsidR="00F4127C" w:rsidRDefault="000A5133">
      <w:pPr>
        <w:spacing w:line="360" w:lineRule="auto"/>
        <w:ind w:right="-23" w:firstLineChars="200" w:firstLine="568"/>
        <w:jc w:val="left"/>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t>（</w:t>
      </w:r>
      <w:r>
        <w:rPr>
          <w:rFonts w:ascii="Times New Roman" w:hAnsi="Times New Roman" w:cs="Times New Roman" w:hint="eastAsia"/>
          <w:spacing w:val="2"/>
          <w:position w:val="-2"/>
          <w:sz w:val="28"/>
          <w:szCs w:val="28"/>
        </w:rPr>
        <w:t>2</w:t>
      </w:r>
      <w:r>
        <w:rPr>
          <w:rFonts w:ascii="Times New Roman" w:hAnsi="Times New Roman" w:cs="Times New Roman" w:hint="eastAsia"/>
          <w:spacing w:val="2"/>
          <w:position w:val="-2"/>
          <w:sz w:val="28"/>
          <w:szCs w:val="28"/>
        </w:rPr>
        <w:t>）</w:t>
      </w:r>
      <w:r>
        <w:rPr>
          <w:rFonts w:ascii="Times New Roman" w:hAnsi="Times New Roman" w:cs="Times New Roman"/>
          <w:spacing w:val="2"/>
          <w:position w:val="-2"/>
          <w:sz w:val="28"/>
          <w:szCs w:val="28"/>
        </w:rPr>
        <w:t>应用单位评价</w:t>
      </w:r>
    </w:p>
    <w:p w:rsidR="00F4127C" w:rsidRDefault="000A5133">
      <w:pPr>
        <w:spacing w:line="360" w:lineRule="auto"/>
        <w:ind w:right="-23" w:firstLineChars="200" w:firstLine="568"/>
        <w:jc w:val="left"/>
        <w:rPr>
          <w:rFonts w:ascii="Times New Roman" w:hAnsi="Times New Roman" w:cs="Times New Roman"/>
          <w:spacing w:val="2"/>
          <w:position w:val="-2"/>
          <w:sz w:val="28"/>
          <w:szCs w:val="28"/>
        </w:rPr>
      </w:pPr>
      <w:r>
        <w:rPr>
          <w:rFonts w:ascii="Times New Roman" w:hAnsi="Times New Roman" w:cs="Times New Roman"/>
          <w:spacing w:val="2"/>
          <w:position w:val="-2"/>
          <w:sz w:val="28"/>
          <w:szCs w:val="28"/>
        </w:rPr>
        <w:t>1</w:t>
      </w:r>
      <w:r>
        <w:rPr>
          <w:rFonts w:ascii="Times New Roman" w:hAnsi="Times New Roman" w:cs="Times New Roman"/>
          <w:spacing w:val="2"/>
          <w:position w:val="-2"/>
          <w:sz w:val="28"/>
          <w:szCs w:val="28"/>
        </w:rPr>
        <w:t>）</w:t>
      </w:r>
      <w:r w:rsidR="00B109F4">
        <w:rPr>
          <w:rFonts w:ascii="Times New Roman" w:hAnsi="Times New Roman" w:cs="Times New Roman"/>
          <w:spacing w:val="2"/>
          <w:position w:val="-2"/>
          <w:sz w:val="28"/>
          <w:szCs w:val="28"/>
        </w:rPr>
        <w:t>陕西航天技术应用研究院有限公司</w:t>
      </w:r>
      <w:r>
        <w:rPr>
          <w:rFonts w:ascii="Times New Roman" w:hAnsi="Times New Roman" w:cs="Times New Roman"/>
          <w:spacing w:val="2"/>
          <w:position w:val="-2"/>
          <w:sz w:val="28"/>
          <w:szCs w:val="28"/>
        </w:rPr>
        <w:t>：西安工业大学负责开发了多源多模态图像增强及配准融合系统。该系统针对卫星遥感图</w:t>
      </w:r>
      <w:r>
        <w:rPr>
          <w:rFonts w:ascii="Times New Roman" w:hAnsi="Times New Roman" w:cs="Times New Roman"/>
          <w:spacing w:val="2"/>
          <w:position w:val="-2"/>
          <w:sz w:val="28"/>
          <w:szCs w:val="28"/>
        </w:rPr>
        <w:lastRenderedPageBreak/>
        <w:t>像高分辨率、低对比度变尺度等问题，设计完成了不确定场景下低质图像增强预处理方法和鲁棒性配准融合算法，有效地提高了图像的清晰度和辨识度，实现了多种场景下不同时间、不同视角图像数据在空间位置上的对齐，为后续遥感信息的处理提供了可靠的基础数据支持。上述技术为我单位在该领域的研究开发带来了重要的技术突破。</w:t>
      </w:r>
    </w:p>
    <w:p w:rsidR="00F4127C" w:rsidRDefault="000A5133">
      <w:pPr>
        <w:spacing w:line="360" w:lineRule="auto"/>
        <w:ind w:right="-23" w:firstLineChars="200" w:firstLine="568"/>
        <w:jc w:val="left"/>
        <w:rPr>
          <w:rFonts w:ascii="Times New Roman" w:hAnsi="Times New Roman" w:cs="Times New Roman"/>
          <w:spacing w:val="2"/>
          <w:position w:val="-2"/>
          <w:sz w:val="28"/>
          <w:szCs w:val="28"/>
        </w:rPr>
      </w:pPr>
      <w:r>
        <w:rPr>
          <w:rFonts w:ascii="Times New Roman" w:hAnsi="Times New Roman" w:cs="Times New Roman"/>
          <w:spacing w:val="2"/>
          <w:position w:val="-2"/>
          <w:sz w:val="28"/>
          <w:szCs w:val="28"/>
        </w:rPr>
        <w:t>2</w:t>
      </w:r>
      <w:r>
        <w:rPr>
          <w:rFonts w:ascii="Times New Roman" w:hAnsi="Times New Roman" w:cs="Times New Roman"/>
          <w:spacing w:val="2"/>
          <w:position w:val="-2"/>
          <w:sz w:val="28"/>
          <w:szCs w:val="28"/>
        </w:rPr>
        <w:t>）湖南兵器轻武器研究所有限责任公司：西安工业大学负责开发了针对复杂场景的云端协同目标智能识别与跟踪系统。该系统构建了无中心的分布式云网络平台，并以此为基础开展了适配资源约束平台的目标智能识别与跟踪技术研究。以上研究成果已在本单位承担的某型号武器站中得到应用，支撑了该型号武器站智能信息处理系统的研制任务，提升武器站在复杂场景下的目标探测与识别能力，对打赢现代高科技战争具有十分重要的军事价值，发挥了显著的经济效益。</w:t>
      </w:r>
    </w:p>
    <w:p w:rsidR="00F4127C" w:rsidRDefault="000A5133">
      <w:pPr>
        <w:spacing w:line="360" w:lineRule="auto"/>
        <w:ind w:right="-23" w:firstLineChars="200" w:firstLine="568"/>
        <w:jc w:val="left"/>
        <w:rPr>
          <w:rFonts w:ascii="Times New Roman" w:hAnsi="Times New Roman" w:cs="Times New Roman"/>
          <w:spacing w:val="2"/>
          <w:position w:val="-2"/>
          <w:sz w:val="28"/>
          <w:szCs w:val="28"/>
        </w:rPr>
      </w:pPr>
      <w:r>
        <w:rPr>
          <w:rFonts w:ascii="Times New Roman" w:hAnsi="Times New Roman" w:cs="Times New Roman"/>
          <w:spacing w:val="2"/>
          <w:position w:val="-2"/>
          <w:sz w:val="28"/>
          <w:szCs w:val="28"/>
        </w:rPr>
        <w:t>3</w:t>
      </w:r>
      <w:r>
        <w:rPr>
          <w:rFonts w:ascii="Times New Roman" w:hAnsi="Times New Roman" w:cs="Times New Roman"/>
          <w:spacing w:val="2"/>
          <w:position w:val="-2"/>
          <w:sz w:val="28"/>
          <w:szCs w:val="28"/>
        </w:rPr>
        <w:t>）湖南资江兵器机器有限公司：西安工业大学完成的目标智能识别与跟踪技术研究了基于多尺度池化的高效压缩轻量级战场运动目标识别技术，实现了基于人工智能的典型目标精确识别。该技术丰富了智能目标识别理论，进一步促进多作战单元协同测试与识别技术的发展。以上研究成果已经应用在本单位承担的某型号作战装备中，支撑了该装备的研制任务，发挥了显著的军事价值。</w:t>
      </w:r>
    </w:p>
    <w:p w:rsidR="00F4127C" w:rsidRDefault="000A5133">
      <w:pPr>
        <w:spacing w:line="360" w:lineRule="auto"/>
        <w:ind w:right="-23" w:firstLineChars="200" w:firstLine="568"/>
        <w:jc w:val="left"/>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t>（</w:t>
      </w:r>
      <w:r>
        <w:rPr>
          <w:rFonts w:ascii="Times New Roman" w:hAnsi="Times New Roman" w:cs="Times New Roman" w:hint="eastAsia"/>
          <w:spacing w:val="2"/>
          <w:position w:val="-2"/>
          <w:sz w:val="28"/>
          <w:szCs w:val="28"/>
        </w:rPr>
        <w:t>3</w:t>
      </w:r>
      <w:r>
        <w:rPr>
          <w:rFonts w:ascii="Times New Roman" w:hAnsi="Times New Roman" w:cs="Times New Roman" w:hint="eastAsia"/>
          <w:spacing w:val="2"/>
          <w:position w:val="-2"/>
          <w:sz w:val="28"/>
          <w:szCs w:val="28"/>
        </w:rPr>
        <w:t>）</w:t>
      </w:r>
      <w:r>
        <w:rPr>
          <w:rFonts w:ascii="Times New Roman" w:hAnsi="Times New Roman" w:cs="Times New Roman"/>
          <w:spacing w:val="2"/>
          <w:position w:val="-2"/>
          <w:sz w:val="28"/>
          <w:szCs w:val="28"/>
        </w:rPr>
        <w:t>社会评价</w:t>
      </w:r>
    </w:p>
    <w:p w:rsidR="00F4127C" w:rsidRDefault="000A5133">
      <w:pPr>
        <w:spacing w:line="360" w:lineRule="auto"/>
        <w:ind w:right="-23" w:firstLineChars="200" w:firstLine="568"/>
        <w:jc w:val="left"/>
        <w:rPr>
          <w:rFonts w:ascii="Times New Roman" w:eastAsia="黑体" w:hAnsi="Times New Roman" w:cs="Times New Roman"/>
          <w:b/>
          <w:color w:val="000000"/>
          <w:sz w:val="28"/>
          <w:szCs w:val="28"/>
        </w:rPr>
      </w:pPr>
      <w:r>
        <w:rPr>
          <w:rFonts w:ascii="Times New Roman" w:hAnsi="Times New Roman" w:cs="Times New Roman"/>
          <w:spacing w:val="2"/>
          <w:position w:val="-2"/>
          <w:sz w:val="28"/>
          <w:szCs w:val="28"/>
        </w:rPr>
        <w:t>本项目组团队注重科研研究及成果转换，并服务于社会，积极</w:t>
      </w:r>
      <w:r>
        <w:rPr>
          <w:rFonts w:ascii="Times New Roman" w:hAnsi="Times New Roman" w:cs="Times New Roman"/>
          <w:spacing w:val="2"/>
          <w:position w:val="-2"/>
          <w:sz w:val="28"/>
          <w:szCs w:val="28"/>
        </w:rPr>
        <w:lastRenderedPageBreak/>
        <w:t>推动陕西省相关方面的科学研究和相关领域人才培养工作。本项目组团队依托西安工业大学的强大平台，与多方单位紧密合作，共同解决星载平台、无人驾驶平台、无人机平台、无人值守武器站平台、高速路口收费站等多种平台及多种应用场景下的图像预处理、配准融合、检测识别等关键技术问题，实现针对不同复杂场景下图像处理问题的创新性解决方案。通过与多方单位的合作，不断优化和完善技术，确保研究成果在实际项目中能够取得良好应用，推动项目成果落地，促进我省相关经济产业发展，经济及社会效益显著。</w:t>
      </w:r>
    </w:p>
    <w:p w:rsidR="00F4127C" w:rsidRDefault="000A5133">
      <w:pPr>
        <w:numPr>
          <w:ilvl w:val="0"/>
          <w:numId w:val="2"/>
        </w:num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推广应用情况</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bCs/>
          <w:color w:val="FF0000"/>
          <w:sz w:val="32"/>
          <w:szCs w:val="32"/>
        </w:rPr>
        <w:t>技术发明、技术开发、技术推广和社会公益类项目必写</w:t>
      </w:r>
      <w:r>
        <w:rPr>
          <w:rFonts w:ascii="仿宋_GB2312" w:eastAsia="仿宋_GB2312" w:hAnsi="仿宋_GB2312" w:cs="仿宋_GB2312" w:hint="eastAsia"/>
          <w:b/>
          <w:color w:val="000000"/>
          <w:sz w:val="32"/>
          <w:szCs w:val="32"/>
        </w:rPr>
        <w:t>）</w:t>
      </w:r>
      <w:r>
        <w:rPr>
          <w:rFonts w:ascii="黑体" w:eastAsia="黑体" w:hAnsi="黑体" w:cs="黑体" w:hint="eastAsia"/>
          <w:b/>
          <w:color w:val="000000"/>
          <w:sz w:val="32"/>
          <w:szCs w:val="32"/>
        </w:rPr>
        <w:t>：</w:t>
      </w:r>
    </w:p>
    <w:p w:rsidR="00F4127C" w:rsidRDefault="000A5133" w:rsidP="008D2FFE">
      <w:pPr>
        <w:spacing w:line="360" w:lineRule="auto"/>
        <w:ind w:right="-23" w:firstLineChars="200" w:firstLine="568"/>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t>基于自主知识产权的各项图像处理技术在</w:t>
      </w:r>
      <w:r w:rsidR="00B109F4">
        <w:rPr>
          <w:rFonts w:ascii="Times New Roman" w:hAnsi="Times New Roman" w:cs="Times New Roman" w:hint="eastAsia"/>
          <w:spacing w:val="2"/>
          <w:position w:val="-2"/>
          <w:sz w:val="28"/>
          <w:szCs w:val="28"/>
        </w:rPr>
        <w:t>陕西航天技术应用研究院有限公司</w:t>
      </w:r>
      <w:r>
        <w:rPr>
          <w:rFonts w:ascii="Times New Roman" w:hAnsi="Times New Roman" w:cs="Times New Roman" w:hint="eastAsia"/>
          <w:spacing w:val="2"/>
          <w:position w:val="-2"/>
          <w:sz w:val="28"/>
          <w:szCs w:val="28"/>
        </w:rPr>
        <w:t>、湖南兵器轻武器研究所有限责任公司、湖南兵器资江机器有限公司、陕西智能网联汽车研究院、西安睿控创合电子科技有限公司、山东高速集团有限公司创新研究院、北京中科长鹰科技有限公司等单位实现应用，为各单位项目落地和实际应用发展带来了坚定的基础。</w:t>
      </w:r>
    </w:p>
    <w:p w:rsidR="00F4127C" w:rsidRDefault="000A5133" w:rsidP="008D2FFE">
      <w:pPr>
        <w:spacing w:line="360" w:lineRule="auto"/>
        <w:ind w:right="-23" w:firstLineChars="200" w:firstLine="568"/>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t>（</w:t>
      </w:r>
      <w:r>
        <w:rPr>
          <w:rFonts w:ascii="Times New Roman" w:hAnsi="Times New Roman" w:cs="Times New Roman" w:hint="eastAsia"/>
          <w:spacing w:val="2"/>
          <w:position w:val="-2"/>
          <w:sz w:val="28"/>
          <w:szCs w:val="28"/>
        </w:rPr>
        <w:t>1</w:t>
      </w:r>
      <w:r>
        <w:rPr>
          <w:rFonts w:ascii="Times New Roman" w:hAnsi="Times New Roman" w:cs="Times New Roman" w:hint="eastAsia"/>
          <w:spacing w:val="2"/>
          <w:position w:val="-2"/>
          <w:sz w:val="28"/>
          <w:szCs w:val="28"/>
        </w:rPr>
        <w:t>）高动态不确定场景下低质图像增强方法：与</w:t>
      </w:r>
      <w:r w:rsidR="00B109F4">
        <w:rPr>
          <w:rFonts w:ascii="Times New Roman" w:hAnsi="Times New Roman" w:cs="Times New Roman" w:hint="eastAsia"/>
          <w:spacing w:val="2"/>
          <w:position w:val="-2"/>
          <w:sz w:val="28"/>
          <w:szCs w:val="28"/>
        </w:rPr>
        <w:t>陕西航天技术应用研究院有限公司</w:t>
      </w:r>
      <w:r>
        <w:rPr>
          <w:rFonts w:ascii="Times New Roman" w:hAnsi="Times New Roman" w:cs="Times New Roman" w:hint="eastAsia"/>
          <w:spacing w:val="2"/>
          <w:position w:val="-2"/>
          <w:sz w:val="28"/>
          <w:szCs w:val="28"/>
        </w:rPr>
        <w:t>联合卫星遥感图像变尺度配准融合技术的论证工作，所研发的多源多模态图像增强及配准融合系统中的不确定场景下低质图像增强预处理方法和，有效地提高了图像的清晰度和辨识度，为后续信息处理提供了准确的数据。</w:t>
      </w:r>
    </w:p>
    <w:p w:rsidR="00F4127C" w:rsidRDefault="000A5133" w:rsidP="008D2FFE">
      <w:pPr>
        <w:spacing w:line="360" w:lineRule="auto"/>
        <w:ind w:right="-23" w:firstLineChars="200" w:firstLine="568"/>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lastRenderedPageBreak/>
        <w:t>（</w:t>
      </w:r>
      <w:r>
        <w:rPr>
          <w:rFonts w:ascii="Times New Roman" w:hAnsi="Times New Roman" w:cs="Times New Roman" w:hint="eastAsia"/>
          <w:spacing w:val="2"/>
          <w:position w:val="-2"/>
          <w:sz w:val="28"/>
          <w:szCs w:val="28"/>
        </w:rPr>
        <w:t>2</w:t>
      </w:r>
      <w:r>
        <w:rPr>
          <w:rFonts w:ascii="Times New Roman" w:hAnsi="Times New Roman" w:cs="Times New Roman" w:hint="eastAsia"/>
          <w:spacing w:val="2"/>
          <w:position w:val="-2"/>
          <w:sz w:val="28"/>
          <w:szCs w:val="28"/>
        </w:rPr>
        <w:t>）多源多模态变尺度配准融合方法：项目所实现的多源多模态变尺度配准融合方法在</w:t>
      </w:r>
      <w:r w:rsidR="00B109F4">
        <w:rPr>
          <w:rFonts w:ascii="Times New Roman" w:hAnsi="Times New Roman" w:cs="Times New Roman" w:hint="eastAsia"/>
          <w:spacing w:val="2"/>
          <w:position w:val="-2"/>
          <w:sz w:val="28"/>
          <w:szCs w:val="28"/>
        </w:rPr>
        <w:t>陕西航天技术应用研究院有限公司</w:t>
      </w:r>
      <w:r>
        <w:rPr>
          <w:rFonts w:ascii="Times New Roman" w:hAnsi="Times New Roman" w:cs="Times New Roman" w:hint="eastAsia"/>
          <w:spacing w:val="2"/>
          <w:position w:val="-2"/>
          <w:sz w:val="28"/>
          <w:szCs w:val="28"/>
        </w:rPr>
        <w:t>和陕西智能网联汽车研究院有限公司的星载平台及无人驾驶平台中成功应用，实现了多种场景下不同时间、不同视角图像数据在空间位置上的对齐，提高各系统的安全性与稳定性。</w:t>
      </w:r>
    </w:p>
    <w:p w:rsidR="00F4127C" w:rsidRDefault="000A5133" w:rsidP="008D2FFE">
      <w:pPr>
        <w:spacing w:line="360" w:lineRule="auto"/>
        <w:ind w:right="-23" w:firstLineChars="200" w:firstLine="568"/>
        <w:rPr>
          <w:rFonts w:ascii="Times New Roman" w:hAnsi="Times New Roman" w:cs="Times New Roman"/>
          <w:spacing w:val="2"/>
          <w:position w:val="-2"/>
          <w:sz w:val="28"/>
          <w:szCs w:val="28"/>
        </w:rPr>
      </w:pPr>
      <w:r>
        <w:rPr>
          <w:rFonts w:ascii="Times New Roman" w:hAnsi="Times New Roman" w:cs="Times New Roman" w:hint="eastAsia"/>
          <w:spacing w:val="2"/>
          <w:position w:val="-2"/>
          <w:sz w:val="28"/>
          <w:szCs w:val="28"/>
        </w:rPr>
        <w:t>（</w:t>
      </w:r>
      <w:r>
        <w:rPr>
          <w:rFonts w:ascii="Times New Roman" w:hAnsi="Times New Roman" w:cs="Times New Roman" w:hint="eastAsia"/>
          <w:spacing w:val="2"/>
          <w:position w:val="-2"/>
          <w:sz w:val="28"/>
          <w:szCs w:val="28"/>
        </w:rPr>
        <w:t>3</w:t>
      </w:r>
      <w:r>
        <w:rPr>
          <w:rFonts w:ascii="Times New Roman" w:hAnsi="Times New Roman" w:cs="Times New Roman" w:hint="eastAsia"/>
          <w:spacing w:val="2"/>
          <w:position w:val="-2"/>
          <w:sz w:val="28"/>
          <w:szCs w:val="28"/>
        </w:rPr>
        <w:t>）弱小目标轻量化检测与识别方法：项目所研究的弱小目标轻量化技术已成功在型号武器站、作战装备、无人车、高速公路收费站和无人机平台中得到了应用，在湖南兵器轻武器研究所有限责任公司、湖南资江兵器机器有限公司、陕西智能网联汽车研究院有限公司、山东高速集团有限公司创新研究院、北京中科长鹰科技有限公司、西安睿控创合电子科技有限公司等公司作为关键技术推动各行业的进一步发展并起到了重要的支撑作用。</w:t>
      </w:r>
    </w:p>
    <w:p w:rsidR="00F4127C" w:rsidRDefault="000A5133">
      <w:pPr>
        <w:spacing w:afterLines="50" w:after="156"/>
        <w:jc w:val="left"/>
        <w:rPr>
          <w:rFonts w:ascii="仿宋_GB2312" w:eastAsia="仿宋_GB2312" w:hAnsi="仿宋_GB2312" w:cs="仿宋_GB2312"/>
          <w:b/>
          <w:color w:val="000000"/>
          <w:sz w:val="32"/>
          <w:szCs w:val="32"/>
        </w:rPr>
      </w:pPr>
      <w:r>
        <w:rPr>
          <w:rFonts w:ascii="黑体" w:eastAsia="黑体" w:hAnsi="黑体" w:cs="黑体" w:hint="eastAsia"/>
          <w:b/>
          <w:color w:val="000000"/>
          <w:sz w:val="32"/>
          <w:szCs w:val="32"/>
        </w:rPr>
        <w:t>七、科学意义和科学价值</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bCs/>
          <w:color w:val="FF0000"/>
          <w:sz w:val="32"/>
          <w:szCs w:val="32"/>
        </w:rPr>
        <w:t>基础研究类必写</w:t>
      </w:r>
      <w:r>
        <w:rPr>
          <w:rFonts w:ascii="仿宋_GB2312" w:eastAsia="仿宋_GB2312" w:hAnsi="仿宋_GB2312" w:cs="仿宋_GB2312" w:hint="eastAsia"/>
          <w:b/>
          <w:color w:val="000000"/>
          <w:sz w:val="32"/>
          <w:szCs w:val="32"/>
        </w:rPr>
        <w:t>）</w:t>
      </w:r>
      <w:r>
        <w:rPr>
          <w:rFonts w:ascii="黑体" w:eastAsia="黑体" w:hAnsi="黑体" w:cs="黑体" w:hint="eastAsia"/>
          <w:b/>
          <w:color w:val="000000"/>
          <w:sz w:val="32"/>
          <w:szCs w:val="32"/>
        </w:rPr>
        <w:t>：</w:t>
      </w:r>
    </w:p>
    <w:p w:rsidR="00F4127C" w:rsidRDefault="000A5133">
      <w:p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八、主要完成人员情况：</w:t>
      </w:r>
    </w:p>
    <w:tbl>
      <w:tblPr>
        <w:tblW w:w="85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648"/>
        <w:gridCol w:w="1184"/>
        <w:gridCol w:w="1560"/>
        <w:gridCol w:w="1304"/>
        <w:gridCol w:w="2664"/>
      </w:tblGrid>
      <w:tr w:rsidR="00F4127C" w:rsidTr="00DD4FEE">
        <w:trPr>
          <w:trHeight w:val="596"/>
        </w:trPr>
        <w:tc>
          <w:tcPr>
            <w:tcW w:w="1183" w:type="dxa"/>
            <w:vAlign w:val="center"/>
          </w:tcPr>
          <w:p w:rsidR="00F4127C" w:rsidRPr="00DD4FEE" w:rsidRDefault="000A5133">
            <w:pPr>
              <w:jc w:val="center"/>
              <w:rPr>
                <w:rFonts w:ascii="仿宋_GB2312" w:eastAsia="仿宋_GB2312" w:hAnsi="仿宋_GB2312" w:cs="仿宋_GB2312"/>
                <w:b/>
                <w:bCs/>
                <w:color w:val="000000" w:themeColor="text1"/>
                <w:sz w:val="24"/>
                <w:szCs w:val="24"/>
              </w:rPr>
            </w:pPr>
            <w:r w:rsidRPr="00DD4FEE">
              <w:rPr>
                <w:rFonts w:ascii="仿宋_GB2312" w:eastAsia="仿宋_GB2312" w:hAnsi="仿宋_GB2312" w:cs="仿宋_GB2312" w:hint="eastAsia"/>
                <w:b/>
                <w:bCs/>
                <w:color w:val="000000" w:themeColor="text1"/>
                <w:sz w:val="24"/>
                <w:szCs w:val="24"/>
              </w:rPr>
              <w:t>姓名</w:t>
            </w:r>
          </w:p>
        </w:tc>
        <w:tc>
          <w:tcPr>
            <w:tcW w:w="648" w:type="dxa"/>
            <w:vAlign w:val="center"/>
          </w:tcPr>
          <w:p w:rsidR="00F4127C" w:rsidRPr="00DD4FEE" w:rsidRDefault="000A5133">
            <w:pPr>
              <w:jc w:val="center"/>
              <w:rPr>
                <w:rFonts w:ascii="仿宋_GB2312" w:eastAsia="仿宋_GB2312" w:hAnsi="仿宋_GB2312" w:cs="仿宋_GB2312"/>
                <w:b/>
                <w:bCs/>
                <w:color w:val="000000" w:themeColor="text1"/>
                <w:sz w:val="24"/>
                <w:szCs w:val="24"/>
              </w:rPr>
            </w:pPr>
            <w:r w:rsidRPr="00DD4FEE">
              <w:rPr>
                <w:rFonts w:ascii="仿宋_GB2312" w:eastAsia="仿宋_GB2312" w:hAnsi="仿宋_GB2312" w:cs="仿宋_GB2312" w:hint="eastAsia"/>
                <w:b/>
                <w:bCs/>
                <w:color w:val="000000" w:themeColor="text1"/>
                <w:sz w:val="24"/>
                <w:szCs w:val="24"/>
              </w:rPr>
              <w:t>排 名</w:t>
            </w:r>
          </w:p>
        </w:tc>
        <w:tc>
          <w:tcPr>
            <w:tcW w:w="1184" w:type="dxa"/>
            <w:vAlign w:val="center"/>
          </w:tcPr>
          <w:p w:rsidR="00F4127C" w:rsidRPr="00DD4FEE" w:rsidRDefault="000A5133">
            <w:pPr>
              <w:jc w:val="center"/>
              <w:rPr>
                <w:rFonts w:ascii="仿宋_GB2312" w:eastAsia="仿宋_GB2312" w:hAnsi="仿宋_GB2312" w:cs="仿宋_GB2312"/>
                <w:b/>
                <w:bCs/>
                <w:color w:val="000000" w:themeColor="text1"/>
                <w:sz w:val="24"/>
                <w:szCs w:val="24"/>
              </w:rPr>
            </w:pPr>
            <w:r w:rsidRPr="00DD4FEE">
              <w:rPr>
                <w:rFonts w:ascii="仿宋_GB2312" w:eastAsia="仿宋_GB2312" w:hAnsi="仿宋_GB2312" w:cs="仿宋_GB2312" w:hint="eastAsia"/>
                <w:b/>
                <w:bCs/>
                <w:color w:val="000000" w:themeColor="text1"/>
                <w:sz w:val="24"/>
                <w:szCs w:val="24"/>
              </w:rPr>
              <w:t>职务/职称</w:t>
            </w:r>
          </w:p>
        </w:tc>
        <w:tc>
          <w:tcPr>
            <w:tcW w:w="1560" w:type="dxa"/>
            <w:vAlign w:val="center"/>
          </w:tcPr>
          <w:p w:rsidR="00F4127C" w:rsidRPr="00DD4FEE" w:rsidRDefault="000A5133">
            <w:pPr>
              <w:jc w:val="center"/>
              <w:rPr>
                <w:rFonts w:ascii="仿宋_GB2312" w:eastAsia="仿宋_GB2312" w:hAnsi="仿宋_GB2312" w:cs="仿宋_GB2312"/>
                <w:b/>
                <w:bCs/>
                <w:color w:val="000000" w:themeColor="text1"/>
                <w:sz w:val="24"/>
                <w:szCs w:val="24"/>
              </w:rPr>
            </w:pPr>
            <w:r w:rsidRPr="00DD4FEE">
              <w:rPr>
                <w:rFonts w:ascii="仿宋_GB2312" w:eastAsia="仿宋_GB2312" w:hAnsi="仿宋_GB2312" w:cs="仿宋_GB2312" w:hint="eastAsia"/>
                <w:b/>
                <w:bCs/>
                <w:color w:val="000000" w:themeColor="text1"/>
                <w:sz w:val="24"/>
                <w:szCs w:val="24"/>
              </w:rPr>
              <w:t>工作单位</w:t>
            </w:r>
          </w:p>
        </w:tc>
        <w:tc>
          <w:tcPr>
            <w:tcW w:w="1304" w:type="dxa"/>
            <w:vAlign w:val="center"/>
          </w:tcPr>
          <w:p w:rsidR="00F4127C" w:rsidRPr="00DD4FEE" w:rsidRDefault="000A5133">
            <w:pPr>
              <w:jc w:val="center"/>
              <w:rPr>
                <w:rFonts w:ascii="仿宋_GB2312" w:eastAsia="仿宋_GB2312" w:hAnsi="仿宋_GB2312" w:cs="仿宋_GB2312"/>
                <w:b/>
                <w:bCs/>
                <w:color w:val="000000" w:themeColor="text1"/>
                <w:sz w:val="24"/>
                <w:szCs w:val="24"/>
              </w:rPr>
            </w:pPr>
            <w:r w:rsidRPr="00DD4FEE">
              <w:rPr>
                <w:rFonts w:ascii="仿宋_GB2312" w:eastAsia="仿宋_GB2312" w:hAnsi="仿宋_GB2312" w:cs="仿宋_GB2312" w:hint="eastAsia"/>
                <w:b/>
                <w:bCs/>
                <w:color w:val="000000" w:themeColor="text1"/>
                <w:sz w:val="24"/>
                <w:szCs w:val="24"/>
              </w:rPr>
              <w:t>完成单位</w:t>
            </w:r>
          </w:p>
        </w:tc>
        <w:tc>
          <w:tcPr>
            <w:tcW w:w="2664" w:type="dxa"/>
            <w:vAlign w:val="center"/>
          </w:tcPr>
          <w:p w:rsidR="00F4127C" w:rsidRPr="00DD4FEE" w:rsidRDefault="000A5133">
            <w:pPr>
              <w:jc w:val="center"/>
              <w:rPr>
                <w:rFonts w:ascii="仿宋_GB2312" w:eastAsia="仿宋_GB2312" w:hAnsi="仿宋_GB2312" w:cs="仿宋_GB2312"/>
                <w:b/>
                <w:bCs/>
                <w:color w:val="000000" w:themeColor="text1"/>
                <w:sz w:val="24"/>
                <w:szCs w:val="24"/>
              </w:rPr>
            </w:pPr>
            <w:r w:rsidRPr="00DD4FEE">
              <w:rPr>
                <w:rFonts w:ascii="仿宋_GB2312" w:eastAsia="仿宋_GB2312" w:hAnsi="仿宋_GB2312" w:cs="仿宋_GB2312" w:hint="eastAsia"/>
                <w:b/>
                <w:bCs/>
                <w:color w:val="000000" w:themeColor="text1"/>
                <w:sz w:val="24"/>
                <w:szCs w:val="24"/>
              </w:rPr>
              <w:t>对项目的主要学术和技术创造性贡献</w:t>
            </w:r>
          </w:p>
        </w:tc>
      </w:tr>
      <w:tr w:rsidR="00F4127C" w:rsidTr="008D2FFE">
        <w:trPr>
          <w:trHeight w:hRule="exact" w:val="1978"/>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王鹏</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1</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教授</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主要负责完成先验引导有雾图像恢复、多模态高鲁棒图像融合、复杂环境下弱小目标高精检测与识别相关课题研究。</w:t>
            </w:r>
          </w:p>
        </w:tc>
      </w:tr>
      <w:tr w:rsidR="00F4127C" w:rsidTr="008D2FFE">
        <w:trPr>
          <w:trHeight w:hRule="exact" w:val="1003"/>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邸若海</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2</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副教授</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负责模态转换下高精多源图像配准的相关课题研究，参与了多模态高鲁棒图像融合的相关研究工作。</w:t>
            </w:r>
          </w:p>
        </w:tc>
      </w:tr>
      <w:tr w:rsidR="00F4127C" w:rsidTr="008D2FFE">
        <w:trPr>
          <w:trHeight w:hRule="exact" w:val="1711"/>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lastRenderedPageBreak/>
              <w:t>吕志刚</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3</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副教授</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主要负责完成低照退化度影像图像增强的相关课题研究，参与了先验引导有雾图像恢复的相关研究。</w:t>
            </w:r>
          </w:p>
        </w:tc>
      </w:tr>
      <w:tr w:rsidR="00F4127C" w:rsidTr="00B109F4">
        <w:trPr>
          <w:trHeight w:hRule="exact" w:val="1707"/>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李晓艳</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4</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副教授</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主要负责完成轻量级目标检测与识别相关课题研究，参与了复杂环境下弱小目标高精检测与识别相关的研究。</w:t>
            </w:r>
          </w:p>
        </w:tc>
      </w:tr>
      <w:tr w:rsidR="00F4127C" w:rsidTr="008D2FFE">
        <w:trPr>
          <w:trHeight w:hRule="exact" w:val="1701"/>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贺楚超</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5</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讲师</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B109F4">
            <w:pPr>
              <w:tabs>
                <w:tab w:val="left" w:pos="1199"/>
                <w:tab w:val="left" w:pos="3019"/>
                <w:tab w:val="left" w:pos="5893"/>
                <w:tab w:val="left" w:pos="7446"/>
              </w:tabs>
              <w:jc w:val="center"/>
              <w:rPr>
                <w:rFonts w:ascii="仿宋_GB2312" w:eastAsia="仿宋_GB2312" w:hAnsi="仿宋_GB2312" w:cs="仿宋_GB2312"/>
                <w:sz w:val="24"/>
                <w:szCs w:val="24"/>
              </w:rPr>
            </w:pPr>
            <w:r w:rsidRPr="00B109F4">
              <w:rPr>
                <w:rFonts w:ascii="仿宋_GB2312" w:eastAsia="仿宋_GB2312" w:hAnsi="仿宋_GB2312" w:cs="仿宋_GB2312" w:hint="eastAsia"/>
                <w:sz w:val="24"/>
                <w:szCs w:val="24"/>
              </w:rPr>
              <w:t>主要参与了低照退化度影像图像增强和复杂环境下弱小目标高精检测与识别的相关课题研究。</w:t>
            </w:r>
          </w:p>
        </w:tc>
      </w:tr>
      <w:tr w:rsidR="00F4127C" w:rsidTr="008D2FFE">
        <w:trPr>
          <w:trHeight w:hRule="exact" w:val="1413"/>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sz w:val="24"/>
                <w:szCs w:val="24"/>
              </w:rPr>
              <w:t>王储</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6</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讲师</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主要参与了复杂环境下弱小目标高精检测与识别和轻量级目标检测与识别的相关课题研究。</w:t>
            </w:r>
          </w:p>
        </w:tc>
      </w:tr>
      <w:tr w:rsidR="00F4127C" w:rsidTr="008D2FFE">
        <w:trPr>
          <w:trHeight w:hRule="exact" w:val="1277"/>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sz w:val="24"/>
                <w:szCs w:val="24"/>
              </w:rPr>
              <w:t>许韫韬</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7</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工程师</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主要参与了低照退化度影像图像增强的相关课题研究。</w:t>
            </w:r>
          </w:p>
        </w:tc>
      </w:tr>
      <w:tr w:rsidR="00F4127C" w:rsidTr="008D2FFE">
        <w:trPr>
          <w:trHeight w:hRule="exact" w:val="1419"/>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郜辉</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8</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讲师</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主要参与了低照退化度影像图像增强和先验引导的有雾图像恢复的相关课题研究。</w:t>
            </w:r>
          </w:p>
        </w:tc>
      </w:tr>
      <w:tr w:rsidR="00F4127C" w:rsidTr="008D2FFE">
        <w:trPr>
          <w:trHeight w:hRule="exact" w:val="1864"/>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李亮亮</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9</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无</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主要参与低照退化度影像图像增强和先验引导的有雾图像恢复相关研究工作。</w:t>
            </w:r>
          </w:p>
        </w:tc>
      </w:tr>
      <w:tr w:rsidR="00F4127C" w:rsidTr="008D2FFE">
        <w:trPr>
          <w:trHeight w:hRule="exact" w:val="1834"/>
        </w:trPr>
        <w:tc>
          <w:tcPr>
            <w:tcW w:w="1183"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孙梦宇</w:t>
            </w:r>
          </w:p>
        </w:tc>
        <w:tc>
          <w:tcPr>
            <w:tcW w:w="648"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10</w:t>
            </w:r>
          </w:p>
        </w:tc>
        <w:tc>
          <w:tcPr>
            <w:tcW w:w="118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无</w:t>
            </w:r>
          </w:p>
        </w:tc>
        <w:tc>
          <w:tcPr>
            <w:tcW w:w="1560"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1304" w:type="dxa"/>
            <w:vAlign w:val="center"/>
          </w:tcPr>
          <w:p w:rsidR="00F4127C" w:rsidRPr="00DD4FEE" w:rsidRDefault="000A5133">
            <w:pPr>
              <w:spacing w:line="320" w:lineRule="exact"/>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西安工业大学</w:t>
            </w:r>
          </w:p>
        </w:tc>
        <w:tc>
          <w:tcPr>
            <w:tcW w:w="2664" w:type="dxa"/>
            <w:vAlign w:val="center"/>
          </w:tcPr>
          <w:p w:rsidR="00F4127C" w:rsidRPr="00DD4FEE" w:rsidRDefault="000A5133">
            <w:pPr>
              <w:tabs>
                <w:tab w:val="left" w:pos="1199"/>
                <w:tab w:val="left" w:pos="3019"/>
                <w:tab w:val="left" w:pos="5893"/>
                <w:tab w:val="left" w:pos="7446"/>
              </w:tabs>
              <w:jc w:val="center"/>
              <w:rPr>
                <w:rFonts w:ascii="仿宋_GB2312" w:eastAsia="仿宋_GB2312" w:hAnsi="仿宋_GB2312" w:cs="仿宋_GB2312"/>
                <w:sz w:val="24"/>
                <w:szCs w:val="24"/>
              </w:rPr>
            </w:pPr>
            <w:r w:rsidRPr="00DD4FEE">
              <w:rPr>
                <w:rFonts w:ascii="仿宋_GB2312" w:eastAsia="仿宋_GB2312" w:hAnsi="仿宋_GB2312" w:cs="仿宋_GB2312" w:hint="eastAsia"/>
                <w:sz w:val="24"/>
                <w:szCs w:val="24"/>
              </w:rPr>
              <w:t>主要参与复杂环境下弱小目标高精检测与识别和轻量级目标检测与识别相关研究工作。</w:t>
            </w:r>
          </w:p>
        </w:tc>
      </w:tr>
    </w:tbl>
    <w:p w:rsidR="00F4127C" w:rsidRDefault="000A5133">
      <w:p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九、完成人及完成单位合作关系说明：</w:t>
      </w:r>
    </w:p>
    <w:p w:rsidR="00F4127C" w:rsidRDefault="000A5133">
      <w:pPr>
        <w:spacing w:afterLines="50" w:after="156"/>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（简要叙述完成人（完成单位）在项目中的合作经历，包括合作时间、方式、产出及证明材料等。）</w:t>
      </w:r>
    </w:p>
    <w:p w:rsidR="00F4127C" w:rsidRDefault="000A5133">
      <w:pPr>
        <w:pStyle w:val="a4"/>
        <w:ind w:firstLineChars="0" w:firstLine="0"/>
        <w:jc w:val="center"/>
        <w:rPr>
          <w:rFonts w:ascii="宋体" w:hAnsi="宋体" w:cs="Courier"/>
          <w:b/>
          <w:kern w:val="0"/>
          <w:sz w:val="28"/>
          <w:szCs w:val="28"/>
        </w:rPr>
      </w:pPr>
      <w:r>
        <w:rPr>
          <w:rFonts w:ascii="宋体" w:hAnsi="宋体" w:cs="Courier" w:hint="eastAsia"/>
          <w:b/>
          <w:kern w:val="0"/>
          <w:sz w:val="28"/>
          <w:szCs w:val="28"/>
        </w:rPr>
        <w:t>完成人合作关系情况</w:t>
      </w:r>
    </w:p>
    <w:tbl>
      <w:tblPr>
        <w:tblW w:w="9250" w:type="dxa"/>
        <w:jc w:val="center"/>
        <w:tblLayout w:type="fixed"/>
        <w:tblLook w:val="04A0" w:firstRow="1" w:lastRow="0" w:firstColumn="1" w:lastColumn="0" w:noHBand="0" w:noVBand="1"/>
      </w:tblPr>
      <w:tblGrid>
        <w:gridCol w:w="1032"/>
        <w:gridCol w:w="1501"/>
        <w:gridCol w:w="1947"/>
        <w:gridCol w:w="1542"/>
        <w:gridCol w:w="1614"/>
        <w:gridCol w:w="1614"/>
      </w:tblGrid>
      <w:tr w:rsidR="00F4127C">
        <w:trPr>
          <w:trHeight w:val="987"/>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4127C" w:rsidRDefault="000A5133">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序号</w:t>
            </w:r>
          </w:p>
        </w:tc>
        <w:tc>
          <w:tcPr>
            <w:tcW w:w="1501" w:type="dxa"/>
            <w:tcBorders>
              <w:top w:val="single" w:sz="8" w:space="0" w:color="auto"/>
              <w:left w:val="nil"/>
              <w:bottom w:val="single" w:sz="8" w:space="0" w:color="auto"/>
              <w:right w:val="single" w:sz="8" w:space="0" w:color="auto"/>
            </w:tcBorders>
            <w:shd w:val="clear" w:color="auto" w:fill="auto"/>
            <w:vAlign w:val="center"/>
          </w:tcPr>
          <w:p w:rsidR="00F4127C" w:rsidRDefault="000A5133">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合作方式</w:t>
            </w:r>
          </w:p>
        </w:tc>
        <w:tc>
          <w:tcPr>
            <w:tcW w:w="1947" w:type="dxa"/>
            <w:tcBorders>
              <w:top w:val="single" w:sz="8" w:space="0" w:color="auto"/>
              <w:left w:val="nil"/>
              <w:bottom w:val="single" w:sz="8" w:space="0" w:color="auto"/>
              <w:right w:val="single" w:sz="8" w:space="0" w:color="auto"/>
            </w:tcBorders>
            <w:shd w:val="clear" w:color="auto" w:fill="auto"/>
            <w:vAlign w:val="center"/>
          </w:tcPr>
          <w:p w:rsidR="00F4127C" w:rsidRDefault="000A5133">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合作关系人及排名</w:t>
            </w:r>
          </w:p>
        </w:tc>
        <w:tc>
          <w:tcPr>
            <w:tcW w:w="1542" w:type="dxa"/>
            <w:tcBorders>
              <w:top w:val="single" w:sz="8" w:space="0" w:color="auto"/>
              <w:left w:val="nil"/>
              <w:bottom w:val="single" w:sz="8" w:space="0" w:color="auto"/>
              <w:right w:val="single" w:sz="8" w:space="0" w:color="auto"/>
            </w:tcBorders>
            <w:shd w:val="clear" w:color="auto" w:fill="auto"/>
            <w:vAlign w:val="center"/>
          </w:tcPr>
          <w:p w:rsidR="00F4127C" w:rsidRDefault="000A5133">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合作时间</w:t>
            </w:r>
          </w:p>
        </w:tc>
        <w:tc>
          <w:tcPr>
            <w:tcW w:w="1614" w:type="dxa"/>
            <w:tcBorders>
              <w:top w:val="single" w:sz="8" w:space="0" w:color="auto"/>
              <w:left w:val="nil"/>
              <w:bottom w:val="single" w:sz="8" w:space="0" w:color="auto"/>
              <w:right w:val="single" w:sz="8" w:space="0" w:color="auto"/>
            </w:tcBorders>
            <w:shd w:val="clear" w:color="auto" w:fill="auto"/>
            <w:vAlign w:val="center"/>
          </w:tcPr>
          <w:p w:rsidR="00F4127C" w:rsidRDefault="000A5133">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合作成果</w:t>
            </w:r>
          </w:p>
        </w:tc>
        <w:tc>
          <w:tcPr>
            <w:tcW w:w="1614" w:type="dxa"/>
            <w:tcBorders>
              <w:top w:val="single" w:sz="8" w:space="0" w:color="auto"/>
              <w:left w:val="nil"/>
              <w:bottom w:val="single" w:sz="8" w:space="0" w:color="auto"/>
              <w:right w:val="single" w:sz="8" w:space="0" w:color="auto"/>
            </w:tcBorders>
            <w:shd w:val="clear" w:color="auto" w:fill="auto"/>
            <w:vAlign w:val="center"/>
          </w:tcPr>
          <w:p w:rsidR="00F4127C" w:rsidRDefault="000A5133">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证明材料</w:t>
            </w:r>
          </w:p>
        </w:tc>
      </w:tr>
      <w:tr w:rsidR="00F153B8" w:rsidTr="008D2FFE">
        <w:trPr>
          <w:trHeight w:val="973"/>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共同承担课题</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王鹏</w:t>
            </w:r>
            <w:r>
              <w:rPr>
                <w:rFonts w:ascii="Times New Roman" w:eastAsia="宋体" w:hAnsi="Times New Roman" w:cs="Times New Roman" w:hint="eastAsia"/>
                <w:color w:val="000000" w:themeColor="text1"/>
                <w:kern w:val="0"/>
                <w:szCs w:val="21"/>
              </w:rPr>
              <w:t>/1</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2013.06-2023.12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论文、专利</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1</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4</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5</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6</w:t>
            </w:r>
            <w:r>
              <w:rPr>
                <w:rFonts w:ascii="Times New Roman" w:eastAsia="宋体" w:hAnsi="Times New Roman" w:cs="Times New Roman" w:hint="eastAsia"/>
                <w:color w:val="000000" w:themeColor="text1"/>
                <w:kern w:val="0"/>
                <w:szCs w:val="21"/>
              </w:rPr>
              <w:t>，专利</w:t>
            </w:r>
            <w:r>
              <w:rPr>
                <w:rFonts w:ascii="Times New Roman" w:eastAsia="宋体" w:hAnsi="Times New Roman" w:cs="Times New Roman" w:hint="eastAsia"/>
                <w:color w:val="000000" w:themeColor="text1"/>
                <w:kern w:val="0"/>
                <w:szCs w:val="21"/>
              </w:rPr>
              <w:t>1</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4</w:t>
            </w:r>
          </w:p>
        </w:tc>
      </w:tr>
      <w:tr w:rsidR="00F153B8" w:rsidTr="008D2FFE">
        <w:trPr>
          <w:trHeight w:val="835"/>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共同承担课题</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邸若海</w:t>
            </w:r>
            <w:r>
              <w:rPr>
                <w:rFonts w:ascii="Times New Roman" w:eastAsia="宋体" w:hAnsi="Times New Roman" w:cs="Times New Roman" w:hint="eastAsia"/>
                <w:color w:val="000000" w:themeColor="text1"/>
                <w:kern w:val="0"/>
                <w:szCs w:val="21"/>
              </w:rPr>
              <w:t>/2</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2019.04-2023.12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5</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6</w:t>
            </w:r>
          </w:p>
        </w:tc>
      </w:tr>
      <w:tr w:rsidR="00F153B8" w:rsidTr="008D2FFE">
        <w:trPr>
          <w:trHeight w:val="792"/>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3</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共同承担课题</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吕志刚</w:t>
            </w:r>
            <w:r>
              <w:rPr>
                <w:rFonts w:ascii="Times New Roman" w:eastAsia="宋体" w:hAnsi="Times New Roman" w:cs="Times New Roman" w:hint="eastAsia"/>
                <w:color w:val="000000" w:themeColor="text1"/>
                <w:kern w:val="0"/>
                <w:szCs w:val="21"/>
              </w:rPr>
              <w:t>/3</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2013.06-2023.12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论文、专利</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4</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5</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6</w:t>
            </w:r>
            <w:r>
              <w:rPr>
                <w:rFonts w:ascii="Times New Roman" w:eastAsia="宋体" w:hAnsi="Times New Roman" w:cs="Times New Roman" w:hint="eastAsia"/>
                <w:color w:val="000000" w:themeColor="text1"/>
                <w:kern w:val="0"/>
                <w:szCs w:val="21"/>
              </w:rPr>
              <w:t>，专利</w:t>
            </w:r>
            <w:r>
              <w:rPr>
                <w:rFonts w:ascii="Times New Roman" w:eastAsia="宋体" w:hAnsi="Times New Roman" w:cs="Times New Roman" w:hint="eastAsia"/>
                <w:color w:val="000000" w:themeColor="text1"/>
                <w:kern w:val="0"/>
                <w:szCs w:val="21"/>
              </w:rPr>
              <w:t>1</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4</w:t>
            </w:r>
          </w:p>
        </w:tc>
      </w:tr>
      <w:tr w:rsidR="00F153B8">
        <w:trPr>
          <w:trHeight w:val="1009"/>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4</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共同承担课题</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李晓艳</w:t>
            </w:r>
            <w:r>
              <w:rPr>
                <w:rFonts w:ascii="Times New Roman" w:eastAsia="宋体" w:hAnsi="Times New Roman" w:cs="Times New Roman" w:hint="eastAsia"/>
                <w:color w:val="000000" w:themeColor="text1"/>
                <w:kern w:val="0"/>
                <w:szCs w:val="21"/>
              </w:rPr>
              <w:t>/4</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2014.01-2023.12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论文、专利</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1</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4</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5</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6</w:t>
            </w:r>
            <w:r>
              <w:rPr>
                <w:rFonts w:ascii="Times New Roman" w:eastAsia="宋体" w:hAnsi="Times New Roman" w:cs="Times New Roman" w:hint="eastAsia"/>
                <w:color w:val="000000" w:themeColor="text1"/>
                <w:kern w:val="0"/>
                <w:szCs w:val="21"/>
              </w:rPr>
              <w:t>，专利</w:t>
            </w:r>
            <w:r>
              <w:rPr>
                <w:rFonts w:ascii="Times New Roman" w:eastAsia="宋体" w:hAnsi="Times New Roman" w:cs="Times New Roman" w:hint="eastAsia"/>
                <w:color w:val="000000" w:themeColor="text1"/>
                <w:kern w:val="0"/>
                <w:szCs w:val="21"/>
              </w:rPr>
              <w:t>1</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2</w:t>
            </w:r>
          </w:p>
        </w:tc>
      </w:tr>
      <w:tr w:rsidR="00F153B8" w:rsidTr="008D2FFE">
        <w:trPr>
          <w:trHeight w:val="736"/>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DC58DC"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共同知识产权</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贺楚超</w:t>
            </w:r>
            <w:r>
              <w:rPr>
                <w:rFonts w:ascii="Times New Roman" w:eastAsia="宋体" w:hAnsi="Times New Roman" w:cs="Times New Roman" w:hint="eastAsia"/>
                <w:color w:val="000000" w:themeColor="text1"/>
                <w:kern w:val="0"/>
                <w:szCs w:val="21"/>
              </w:rPr>
              <w:t>/5</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2021.07-2023.12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DC58DC"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bookmarkStart w:id="0" w:name="_GoBack"/>
            <w:bookmarkEnd w:id="0"/>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3</w:t>
            </w:r>
          </w:p>
        </w:tc>
      </w:tr>
      <w:tr w:rsidR="00F153B8" w:rsidTr="008D2FFE">
        <w:trPr>
          <w:trHeight w:val="690"/>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6</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共同知识产权</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王储</w:t>
            </w:r>
            <w:r>
              <w:rPr>
                <w:rFonts w:ascii="Times New Roman" w:eastAsia="宋体" w:hAnsi="Times New Roman" w:cs="Times New Roman" w:hint="eastAsia"/>
                <w:color w:val="000000" w:themeColor="text1"/>
                <w:kern w:val="0"/>
                <w:szCs w:val="21"/>
              </w:rPr>
              <w:t>/6</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2023.07-2023.12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6</w:t>
            </w:r>
          </w:p>
        </w:tc>
      </w:tr>
      <w:tr w:rsidR="00F153B8" w:rsidTr="008D2FFE">
        <w:trPr>
          <w:trHeight w:val="686"/>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7</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共同承担课题</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许韫韬</w:t>
            </w:r>
            <w:r>
              <w:rPr>
                <w:rFonts w:ascii="Times New Roman" w:eastAsia="宋体" w:hAnsi="Times New Roman" w:cs="Times New Roman" w:hint="eastAsia"/>
                <w:color w:val="000000" w:themeColor="text1"/>
                <w:kern w:val="0"/>
                <w:szCs w:val="21"/>
              </w:rPr>
              <w:t>/7</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2013.11-2023.12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专利</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专利</w:t>
            </w:r>
            <w:r>
              <w:rPr>
                <w:rFonts w:ascii="Times New Roman" w:eastAsia="宋体" w:hAnsi="Times New Roman" w:cs="Times New Roman" w:hint="eastAsia"/>
                <w:color w:val="000000" w:themeColor="text1"/>
                <w:kern w:val="0"/>
                <w:szCs w:val="21"/>
              </w:rPr>
              <w:t>1</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2</w:t>
            </w:r>
          </w:p>
        </w:tc>
      </w:tr>
      <w:tr w:rsidR="00F153B8" w:rsidTr="008D2FFE">
        <w:trPr>
          <w:trHeight w:val="824"/>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8</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共同知识产权</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宋体" w:hAnsi="宋体" w:cs="宋体" w:hint="eastAsia"/>
                <w:szCs w:val="21"/>
              </w:rPr>
              <w:t>郜辉/8</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2015.09-2023.12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2</w:t>
            </w:r>
          </w:p>
        </w:tc>
      </w:tr>
      <w:tr w:rsidR="00F153B8" w:rsidTr="008D2FFE">
        <w:trPr>
          <w:trHeight w:val="694"/>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9</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共同知识产权</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李亮亮</w:t>
            </w:r>
            <w:r>
              <w:rPr>
                <w:rFonts w:ascii="Times New Roman" w:eastAsia="宋体" w:hAnsi="Times New Roman" w:cs="Times New Roman" w:hint="eastAsia"/>
                <w:color w:val="000000" w:themeColor="text1"/>
                <w:kern w:val="0"/>
                <w:szCs w:val="21"/>
              </w:rPr>
              <w:t>/9</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2018.09-2023.12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4</w:t>
            </w:r>
          </w:p>
        </w:tc>
      </w:tr>
      <w:tr w:rsidR="00F153B8" w:rsidTr="008D2FFE">
        <w:trPr>
          <w:trHeight w:val="832"/>
          <w:jc w:val="center"/>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10</w:t>
            </w:r>
          </w:p>
        </w:tc>
        <w:tc>
          <w:tcPr>
            <w:tcW w:w="1501"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共同知识产权</w:t>
            </w:r>
          </w:p>
        </w:tc>
        <w:tc>
          <w:tcPr>
            <w:tcW w:w="1947"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孙梦宇</w:t>
            </w:r>
            <w:r>
              <w:rPr>
                <w:rFonts w:ascii="Times New Roman" w:eastAsia="宋体" w:hAnsi="Times New Roman" w:cs="Times New Roman" w:hint="eastAsia"/>
                <w:color w:val="000000" w:themeColor="text1"/>
                <w:kern w:val="0"/>
                <w:szCs w:val="21"/>
              </w:rPr>
              <w:t>/10</w:t>
            </w:r>
          </w:p>
        </w:tc>
        <w:tc>
          <w:tcPr>
            <w:tcW w:w="1542"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2017.09-2023.12</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p>
        </w:tc>
        <w:tc>
          <w:tcPr>
            <w:tcW w:w="1614" w:type="dxa"/>
            <w:tcBorders>
              <w:top w:val="single" w:sz="8" w:space="0" w:color="auto"/>
              <w:left w:val="nil"/>
              <w:bottom w:val="single" w:sz="8" w:space="0" w:color="auto"/>
              <w:right w:val="single" w:sz="8" w:space="0" w:color="auto"/>
            </w:tcBorders>
            <w:shd w:val="clear" w:color="auto" w:fill="auto"/>
            <w:vAlign w:val="center"/>
          </w:tcPr>
          <w:p w:rsidR="00F153B8" w:rsidRDefault="00F153B8" w:rsidP="00F153B8">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论文</w:t>
            </w:r>
            <w:r>
              <w:rPr>
                <w:rFonts w:ascii="Times New Roman" w:eastAsia="宋体" w:hAnsi="Times New Roman" w:cs="Times New Roman" w:hint="eastAsia"/>
                <w:color w:val="000000" w:themeColor="text1"/>
                <w:kern w:val="0"/>
                <w:szCs w:val="21"/>
              </w:rPr>
              <w:t>3</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hint="eastAsia"/>
                <w:color w:val="000000" w:themeColor="text1"/>
                <w:kern w:val="0"/>
                <w:szCs w:val="21"/>
              </w:rPr>
              <w:t>4</w:t>
            </w:r>
          </w:p>
        </w:tc>
      </w:tr>
    </w:tbl>
    <w:p w:rsidR="00F4127C" w:rsidRDefault="000A5133">
      <w:pPr>
        <w:spacing w:afterLines="50" w:after="156"/>
        <w:jc w:val="left"/>
        <w:rPr>
          <w:rFonts w:ascii="黑体" w:eastAsia="黑体" w:hAnsi="黑体" w:cs="黑体"/>
          <w:b/>
          <w:color w:val="000000"/>
          <w:sz w:val="32"/>
          <w:szCs w:val="32"/>
        </w:rPr>
      </w:pPr>
      <w:r>
        <w:rPr>
          <w:rFonts w:ascii="黑体" w:eastAsia="黑体" w:hAnsi="黑体" w:cs="黑体" w:hint="eastAsia"/>
          <w:b/>
          <w:color w:val="000000"/>
          <w:sz w:val="32"/>
          <w:szCs w:val="32"/>
        </w:rPr>
        <w:t>十、知情同意证明：</w:t>
      </w:r>
    </w:p>
    <w:p w:rsidR="00F4127C" w:rsidRDefault="000A5133">
      <w:pPr>
        <w:spacing w:afterLines="50" w:after="156"/>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（申报奖励项目的支撑材料，其中论文、专著、专利等成果的第一作者（著者、发明人、设计人、专利权人）并</w:t>
      </w:r>
      <w:r>
        <w:rPr>
          <w:rFonts w:ascii="仿宋_GB2312" w:eastAsia="仿宋_GB2312" w:hAnsi="仿宋_GB2312" w:cs="仿宋_GB2312" w:hint="eastAsia"/>
          <w:sz w:val="32"/>
          <w:szCs w:val="32"/>
        </w:rPr>
        <w:lastRenderedPageBreak/>
        <w:t>非本奖励项目的主要完成人或完成单位，需征得第一完成人或完成单位同意，方可使用该成果。）</w:t>
      </w:r>
    </w:p>
    <w:p w:rsidR="00F4127C" w:rsidRDefault="00F4127C">
      <w:pPr>
        <w:spacing w:afterLines="50" w:after="156"/>
        <w:jc w:val="left"/>
      </w:pPr>
    </w:p>
    <w:sectPr w:rsidR="00F41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D0" w:rsidRDefault="008462D0" w:rsidP="00EF7065">
      <w:r>
        <w:separator/>
      </w:r>
    </w:p>
  </w:endnote>
  <w:endnote w:type="continuationSeparator" w:id="0">
    <w:p w:rsidR="008462D0" w:rsidRDefault="008462D0" w:rsidP="00EF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D0" w:rsidRDefault="008462D0" w:rsidP="00EF7065">
      <w:r>
        <w:separator/>
      </w:r>
    </w:p>
  </w:footnote>
  <w:footnote w:type="continuationSeparator" w:id="0">
    <w:p w:rsidR="008462D0" w:rsidRDefault="008462D0" w:rsidP="00EF7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9DF1"/>
    <w:multiLevelType w:val="singleLevel"/>
    <w:tmpl w:val="0AB19DF1"/>
    <w:lvl w:ilvl="0">
      <w:start w:val="1"/>
      <w:numFmt w:val="chineseCounting"/>
      <w:suff w:val="nothing"/>
      <w:lvlText w:val="%1、"/>
      <w:lvlJc w:val="left"/>
      <w:rPr>
        <w:rFonts w:hint="eastAsia"/>
      </w:rPr>
    </w:lvl>
  </w:abstractNum>
  <w:abstractNum w:abstractNumId="1" w15:restartNumberingAfterBreak="0">
    <w:nsid w:val="58DB226C"/>
    <w:multiLevelType w:val="singleLevel"/>
    <w:tmpl w:val="58DB226C"/>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ysDCwNDMwMzawMLRQ0lEKTi0uzszPAykwqQUAlgYptywAAAA="/>
    <w:docVar w:name="commondata" w:val="eyJoZGlkIjoiMmVjM2FiZTRiMzdiY2VmYThjZTM4ODAyZWE2ZWMzNjQifQ=="/>
  </w:docVars>
  <w:rsids>
    <w:rsidRoot w:val="47162F6A"/>
    <w:rsid w:val="000006C5"/>
    <w:rsid w:val="000447DF"/>
    <w:rsid w:val="00056B37"/>
    <w:rsid w:val="00074717"/>
    <w:rsid w:val="00091464"/>
    <w:rsid w:val="000A5133"/>
    <w:rsid w:val="000E6482"/>
    <w:rsid w:val="000F0B71"/>
    <w:rsid w:val="00113358"/>
    <w:rsid w:val="001311E7"/>
    <w:rsid w:val="00152C28"/>
    <w:rsid w:val="00162DBC"/>
    <w:rsid w:val="00183227"/>
    <w:rsid w:val="001B2724"/>
    <w:rsid w:val="001B5865"/>
    <w:rsid w:val="001D2709"/>
    <w:rsid w:val="00240590"/>
    <w:rsid w:val="0025761E"/>
    <w:rsid w:val="002A07C5"/>
    <w:rsid w:val="002E657A"/>
    <w:rsid w:val="003374A9"/>
    <w:rsid w:val="0035257C"/>
    <w:rsid w:val="00352A56"/>
    <w:rsid w:val="00377E4A"/>
    <w:rsid w:val="00395E6A"/>
    <w:rsid w:val="00397E90"/>
    <w:rsid w:val="003A2479"/>
    <w:rsid w:val="003B726D"/>
    <w:rsid w:val="003D501C"/>
    <w:rsid w:val="003F6EC7"/>
    <w:rsid w:val="00401C0A"/>
    <w:rsid w:val="0041758F"/>
    <w:rsid w:val="00420585"/>
    <w:rsid w:val="00434D3F"/>
    <w:rsid w:val="00480EED"/>
    <w:rsid w:val="00487BCF"/>
    <w:rsid w:val="004D21E2"/>
    <w:rsid w:val="004E33B3"/>
    <w:rsid w:val="005138B8"/>
    <w:rsid w:val="00525B67"/>
    <w:rsid w:val="005C4011"/>
    <w:rsid w:val="005C404A"/>
    <w:rsid w:val="005D7970"/>
    <w:rsid w:val="0061126B"/>
    <w:rsid w:val="006742ED"/>
    <w:rsid w:val="006967F5"/>
    <w:rsid w:val="006A291B"/>
    <w:rsid w:val="006A4628"/>
    <w:rsid w:val="006B6A15"/>
    <w:rsid w:val="006F38D1"/>
    <w:rsid w:val="00707C93"/>
    <w:rsid w:val="00712D99"/>
    <w:rsid w:val="0073639A"/>
    <w:rsid w:val="00750DEE"/>
    <w:rsid w:val="007631C5"/>
    <w:rsid w:val="00771B3F"/>
    <w:rsid w:val="007B3D17"/>
    <w:rsid w:val="007C323B"/>
    <w:rsid w:val="007D2E7D"/>
    <w:rsid w:val="007F2C7F"/>
    <w:rsid w:val="007F5AC7"/>
    <w:rsid w:val="00825A12"/>
    <w:rsid w:val="00835544"/>
    <w:rsid w:val="00836DF7"/>
    <w:rsid w:val="008462D0"/>
    <w:rsid w:val="00861F23"/>
    <w:rsid w:val="0089652A"/>
    <w:rsid w:val="008A0D99"/>
    <w:rsid w:val="008A290B"/>
    <w:rsid w:val="008A6C52"/>
    <w:rsid w:val="008C7031"/>
    <w:rsid w:val="008D2FFE"/>
    <w:rsid w:val="008D5428"/>
    <w:rsid w:val="00934182"/>
    <w:rsid w:val="00946A98"/>
    <w:rsid w:val="009475C7"/>
    <w:rsid w:val="00983B30"/>
    <w:rsid w:val="00990FA9"/>
    <w:rsid w:val="009A6081"/>
    <w:rsid w:val="009B729A"/>
    <w:rsid w:val="009C2B43"/>
    <w:rsid w:val="009D250D"/>
    <w:rsid w:val="009E1DC6"/>
    <w:rsid w:val="009E5905"/>
    <w:rsid w:val="00A114FB"/>
    <w:rsid w:val="00A355D1"/>
    <w:rsid w:val="00A43FDB"/>
    <w:rsid w:val="00A65391"/>
    <w:rsid w:val="00A65E64"/>
    <w:rsid w:val="00A72D3A"/>
    <w:rsid w:val="00A911EC"/>
    <w:rsid w:val="00AB001C"/>
    <w:rsid w:val="00AB0872"/>
    <w:rsid w:val="00AC671C"/>
    <w:rsid w:val="00AE1072"/>
    <w:rsid w:val="00AE18B1"/>
    <w:rsid w:val="00AF4973"/>
    <w:rsid w:val="00B05344"/>
    <w:rsid w:val="00B109F4"/>
    <w:rsid w:val="00B11BA5"/>
    <w:rsid w:val="00B20DBD"/>
    <w:rsid w:val="00B8105B"/>
    <w:rsid w:val="00B90A56"/>
    <w:rsid w:val="00BA3D4E"/>
    <w:rsid w:val="00BD2925"/>
    <w:rsid w:val="00BD4471"/>
    <w:rsid w:val="00BE05F3"/>
    <w:rsid w:val="00C33746"/>
    <w:rsid w:val="00CB2E53"/>
    <w:rsid w:val="00CB4061"/>
    <w:rsid w:val="00CE641C"/>
    <w:rsid w:val="00CF1F3C"/>
    <w:rsid w:val="00CF2499"/>
    <w:rsid w:val="00D035AC"/>
    <w:rsid w:val="00D276BE"/>
    <w:rsid w:val="00D325E9"/>
    <w:rsid w:val="00D372ED"/>
    <w:rsid w:val="00D50C6C"/>
    <w:rsid w:val="00D6403C"/>
    <w:rsid w:val="00D964EB"/>
    <w:rsid w:val="00DA0915"/>
    <w:rsid w:val="00DC03DC"/>
    <w:rsid w:val="00DC58DC"/>
    <w:rsid w:val="00DD01EB"/>
    <w:rsid w:val="00DD4FEE"/>
    <w:rsid w:val="00DE3685"/>
    <w:rsid w:val="00E03B7B"/>
    <w:rsid w:val="00E133F7"/>
    <w:rsid w:val="00E1401F"/>
    <w:rsid w:val="00E43139"/>
    <w:rsid w:val="00E5670A"/>
    <w:rsid w:val="00E700D0"/>
    <w:rsid w:val="00E91579"/>
    <w:rsid w:val="00E965EA"/>
    <w:rsid w:val="00EA512D"/>
    <w:rsid w:val="00EA7F95"/>
    <w:rsid w:val="00EB4B10"/>
    <w:rsid w:val="00EB57B2"/>
    <w:rsid w:val="00EE1A9E"/>
    <w:rsid w:val="00EF3837"/>
    <w:rsid w:val="00EF3F2A"/>
    <w:rsid w:val="00EF7065"/>
    <w:rsid w:val="00F00A6A"/>
    <w:rsid w:val="00F061C3"/>
    <w:rsid w:val="00F153B8"/>
    <w:rsid w:val="00F314AE"/>
    <w:rsid w:val="00F35DCA"/>
    <w:rsid w:val="00F4127C"/>
    <w:rsid w:val="00F57C34"/>
    <w:rsid w:val="00FD30AD"/>
    <w:rsid w:val="00FE3FD8"/>
    <w:rsid w:val="01905197"/>
    <w:rsid w:val="036D26E6"/>
    <w:rsid w:val="03BF0B43"/>
    <w:rsid w:val="064F21B5"/>
    <w:rsid w:val="09BA6811"/>
    <w:rsid w:val="0A876E0E"/>
    <w:rsid w:val="0F934A7C"/>
    <w:rsid w:val="1707535A"/>
    <w:rsid w:val="18CE7660"/>
    <w:rsid w:val="19F53DD2"/>
    <w:rsid w:val="1AA310E8"/>
    <w:rsid w:val="1AB10C6C"/>
    <w:rsid w:val="215029E0"/>
    <w:rsid w:val="2CA67483"/>
    <w:rsid w:val="31C55476"/>
    <w:rsid w:val="322C2B92"/>
    <w:rsid w:val="322C3CB1"/>
    <w:rsid w:val="363932F5"/>
    <w:rsid w:val="365555C4"/>
    <w:rsid w:val="38AE6E05"/>
    <w:rsid w:val="3E86735F"/>
    <w:rsid w:val="3E90381A"/>
    <w:rsid w:val="419E7F5A"/>
    <w:rsid w:val="41A10728"/>
    <w:rsid w:val="47162F6A"/>
    <w:rsid w:val="48786A62"/>
    <w:rsid w:val="48D250C5"/>
    <w:rsid w:val="4BEE65E1"/>
    <w:rsid w:val="4C4F2355"/>
    <w:rsid w:val="4FAF4286"/>
    <w:rsid w:val="50C70581"/>
    <w:rsid w:val="59425701"/>
    <w:rsid w:val="5DF92BE3"/>
    <w:rsid w:val="5F0C1DD0"/>
    <w:rsid w:val="60A631B2"/>
    <w:rsid w:val="657B15F3"/>
    <w:rsid w:val="683A7D85"/>
    <w:rsid w:val="69112B6D"/>
    <w:rsid w:val="696A4AE4"/>
    <w:rsid w:val="6D197C66"/>
    <w:rsid w:val="74242CF0"/>
    <w:rsid w:val="75105270"/>
    <w:rsid w:val="76036776"/>
    <w:rsid w:val="77C40748"/>
    <w:rsid w:val="78276B74"/>
    <w:rsid w:val="78775E0C"/>
    <w:rsid w:val="78C45949"/>
    <w:rsid w:val="7C8415C1"/>
    <w:rsid w:val="7CC41BBD"/>
    <w:rsid w:val="7D58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3F9DD"/>
  <w15:docId w15:val="{CD6CB5F0-CD39-43EA-84C9-47575A96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szCs w:val="21"/>
    </w:rPr>
  </w:style>
  <w:style w:type="paragraph" w:styleId="a4">
    <w:name w:val="Plain Text"/>
    <w:basedOn w:val="a"/>
    <w:autoRedefine/>
    <w:qFormat/>
    <w:pPr>
      <w:spacing w:line="360" w:lineRule="auto"/>
      <w:ind w:firstLineChars="200" w:firstLine="480"/>
    </w:pPr>
    <w:rPr>
      <w:rFonts w:ascii="仿宋_GB2312"/>
      <w:sz w:val="24"/>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kern w:val="2"/>
      <w:sz w:val="18"/>
      <w:szCs w:val="18"/>
    </w:rPr>
  </w:style>
  <w:style w:type="paragraph" w:styleId="aa">
    <w:name w:val="List Paragraph"/>
    <w:basedOn w:val="a"/>
    <w:autoRedefine/>
    <w:uiPriority w:val="99"/>
    <w:unhideWhenUsed/>
    <w:qFormat/>
    <w:pPr>
      <w:ind w:firstLineChars="200" w:firstLine="420"/>
    </w:pPr>
  </w:style>
  <w:style w:type="character" w:customStyle="1" w:styleId="20">
    <w:name w:val="标题 2 字符"/>
    <w:basedOn w:val="a0"/>
    <w:link w:val="2"/>
    <w:autoRedefine/>
    <w:uiPriority w:val="9"/>
    <w:qFormat/>
    <w:rPr>
      <w:rFonts w:ascii="宋体" w:eastAsia="宋体" w:hAnsi="宋体" w:cs="宋体"/>
      <w:b/>
      <w:bCs/>
      <w:sz w:val="36"/>
      <w:szCs w:val="36"/>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A9E50-7DAB-468C-B50A-9C8B9F45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879</Words>
  <Characters>5016</Characters>
  <Application>Microsoft Office Word</Application>
  <DocSecurity>0</DocSecurity>
  <Lines>41</Lines>
  <Paragraphs>11</Paragraphs>
  <ScaleCrop>false</ScaleCrop>
  <Company>China</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李高宏</dc:creator>
  <cp:lastModifiedBy>LLL</cp:lastModifiedBy>
  <cp:revision>91</cp:revision>
  <dcterms:created xsi:type="dcterms:W3CDTF">2018-10-27T10:19:00Z</dcterms:created>
  <dcterms:modified xsi:type="dcterms:W3CDTF">2024-03-07T03:14:00Z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064AE1EA3AD24372A43481661AED05F0_13</vt:lpwstr>
  </property>
</Properties>
</file>